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F33E" w14:textId="39C7C5A5" w:rsidR="00641475" w:rsidRPr="004C70DE" w:rsidRDefault="00641475" w:rsidP="004C70DE">
      <w:pPr>
        <w:ind w:firstLineChars="200" w:firstLine="640"/>
        <w:jc w:val="center"/>
        <w:textAlignment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r w:rsidRPr="003F1347">
        <w:rPr>
          <w:rFonts w:asciiTheme="minorEastAsia" w:eastAsiaTheme="minorEastAsia" w:hAnsiTheme="minorEastAsia" w:hint="eastAsia"/>
          <w:sz w:val="32"/>
          <w:szCs w:val="32"/>
        </w:rPr>
        <w:t>釋</w:t>
      </w:r>
      <w:r w:rsidRPr="003F1347">
        <w:rPr>
          <w:rFonts w:asciiTheme="minorEastAsia" w:eastAsiaTheme="minorEastAsia" w:hAnsiTheme="minorEastAsia" w:hint="eastAsia"/>
          <w:b/>
          <w:bCs/>
          <w:sz w:val="32"/>
          <w:szCs w:val="32"/>
        </w:rPr>
        <w:t>「</w:t>
      </w:r>
      <w:r w:rsidRPr="003F1347">
        <w:rPr>
          <w:noProof/>
          <w:sz w:val="32"/>
          <w:szCs w:val="32"/>
        </w:rPr>
        <w:drawing>
          <wp:inline distT="0" distB="0" distL="0" distR="0" wp14:anchorId="136CA7F0" wp14:editId="4A7355E3">
            <wp:extent cx="158400" cy="151200"/>
            <wp:effectExtent l="0" t="0" r="0" b="127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347">
        <w:rPr>
          <w:rFonts w:asciiTheme="minorEastAsia" w:eastAsiaTheme="minorEastAsia" w:hAnsiTheme="minorEastAsia" w:hint="eastAsia"/>
          <w:b/>
          <w:bCs/>
          <w:sz w:val="32"/>
          <w:szCs w:val="32"/>
        </w:rPr>
        <w:t>」(大綱)</w:t>
      </w:r>
    </w:p>
    <w:p w14:paraId="51989187" w14:textId="77777777" w:rsidR="00641475" w:rsidRDefault="00641475" w:rsidP="004C70DE">
      <w:pPr>
        <w:spacing w:beforeLines="100" w:before="360"/>
        <w:ind w:firstLineChars="200" w:firstLine="480"/>
        <w:jc w:val="center"/>
        <w:textAlignment w:val="center"/>
        <w:rPr>
          <w:rFonts w:ascii="新細明體" w:hAnsi="新細明體"/>
        </w:rPr>
      </w:pPr>
      <w:r>
        <w:rPr>
          <w:rFonts w:ascii="新細明體" w:hAnsi="新細明體" w:hint="eastAsia"/>
        </w:rPr>
        <w:t>中央研究院歷史語言研究所</w:t>
      </w:r>
    </w:p>
    <w:p w14:paraId="39B9D187" w14:textId="57A34959" w:rsidR="00641475" w:rsidRDefault="00641475" w:rsidP="00641475">
      <w:pPr>
        <w:spacing w:afterLines="100" w:after="360"/>
        <w:ind w:firstLineChars="200" w:firstLine="480"/>
        <w:jc w:val="center"/>
        <w:textAlignment w:val="center"/>
        <w:rPr>
          <w:rFonts w:ascii="新細明體" w:hAnsi="新細明體"/>
        </w:rPr>
      </w:pPr>
      <w:r>
        <w:rPr>
          <w:rFonts w:ascii="新細明體" w:hAnsi="新細明體" w:hint="eastAsia"/>
        </w:rPr>
        <w:t>蔡哲茂</w:t>
      </w:r>
    </w:p>
    <w:p w14:paraId="5E6C1DAE" w14:textId="77777777" w:rsidR="003F1347" w:rsidRDefault="00641475" w:rsidP="003F1347">
      <w:pPr>
        <w:ind w:firstLineChars="200" w:firstLine="480"/>
        <w:jc w:val="both"/>
        <w:textAlignment w:val="center"/>
        <w:rPr>
          <w:rFonts w:ascii="新細明體" w:hAnsi="新細明體"/>
        </w:rPr>
      </w:pPr>
      <w:proofErr w:type="gramStart"/>
      <w:r w:rsidRPr="00575FF7">
        <w:rPr>
          <w:rFonts w:ascii="新細明體" w:hAnsi="新細明體" w:hint="eastAsia"/>
        </w:rPr>
        <w:t>殷</w:t>
      </w:r>
      <w:proofErr w:type="gramEnd"/>
      <w:r w:rsidRPr="00575FF7">
        <w:rPr>
          <w:rFonts w:ascii="新細明體" w:hAnsi="新細明體" w:hint="eastAsia"/>
        </w:rPr>
        <w:t>卜辭中有一個字作「</w:t>
      </w:r>
      <w:r w:rsidRPr="00BC7727">
        <w:rPr>
          <w:noProof/>
        </w:rPr>
        <w:drawing>
          <wp:inline distT="0" distB="0" distL="0" distR="0" wp14:anchorId="47CC2443" wp14:editId="7D980045">
            <wp:extent cx="158400" cy="151200"/>
            <wp:effectExtent l="0" t="0" r="0" b="127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」</w:t>
      </w:r>
      <w:r w:rsidR="00EC2F3D" w:rsidRPr="00575FF7">
        <w:rPr>
          <w:rFonts w:ascii="新細明體" w:hAnsi="新細明體" w:hint="eastAsia"/>
        </w:rPr>
        <w:t>，</w:t>
      </w:r>
      <w:r w:rsidR="00EC2F3D">
        <w:rPr>
          <w:rFonts w:ascii="新細明體" w:hAnsi="新細明體" w:hint="eastAsia"/>
        </w:rPr>
        <w:t>字形上</w:t>
      </w:r>
      <w:r w:rsidR="00EC2F3D" w:rsidRPr="00575FF7">
        <w:rPr>
          <w:rFonts w:ascii="新細明體" w:hAnsi="新細明體" w:hint="eastAsia"/>
        </w:rPr>
        <w:t>從</w:t>
      </w:r>
      <w:r w:rsidRPr="00575FF7">
        <w:rPr>
          <w:rFonts w:ascii="新細明體" w:hAnsi="新細明體" w:hint="eastAsia"/>
        </w:rPr>
        <w:t>「大」「丙」</w:t>
      </w:r>
      <w:r w:rsidR="00EC2F3D">
        <w:rPr>
          <w:rFonts w:ascii="新細明體" w:hAnsi="新細明體" w:hint="eastAsia"/>
        </w:rPr>
        <w:t>聲</w:t>
      </w:r>
      <w:r w:rsidRPr="00575FF7">
        <w:rPr>
          <w:rFonts w:ascii="新細明體" w:hAnsi="新細明體" w:hint="eastAsia"/>
        </w:rPr>
        <w:t>，</w:t>
      </w:r>
      <w:proofErr w:type="gramStart"/>
      <w:r w:rsidRPr="00575FF7">
        <w:rPr>
          <w:rFonts w:ascii="新細明體" w:hAnsi="新細明體" w:hint="eastAsia"/>
        </w:rPr>
        <w:t>構形亦可</w:t>
      </w:r>
      <w:proofErr w:type="gramEnd"/>
      <w:r w:rsidRPr="00575FF7">
        <w:rPr>
          <w:rFonts w:ascii="新細明體" w:hAnsi="新細明體" w:hint="eastAsia"/>
        </w:rPr>
        <w:t>作「</w:t>
      </w:r>
      <w:r w:rsidRPr="00575FF7">
        <w:rPr>
          <w:rFonts w:ascii="新細明體" w:hAnsi="新細明體"/>
          <w:noProof/>
        </w:rPr>
        <w:drawing>
          <wp:inline distT="0" distB="0" distL="0" distR="0" wp14:anchorId="4B4F406A" wp14:editId="3A670B55">
            <wp:extent cx="182880" cy="182880"/>
            <wp:effectExtent l="0" t="0" r="0" b="0"/>
            <wp:docPr id="29" name="圖片 3" descr="&amp;45.EEC4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&amp;45.EEC4;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」</w:t>
      </w:r>
      <w:r w:rsidR="00EC2F3D"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「</w:t>
      </w:r>
      <w:r w:rsidRPr="00575FF7">
        <w:rPr>
          <w:rFonts w:ascii="標楷體" w:eastAsia="標楷體" w:hAnsi="標楷體"/>
          <w:noProof/>
        </w:rPr>
        <w:drawing>
          <wp:inline distT="0" distB="0" distL="0" distR="0" wp14:anchorId="1E2A9A24" wp14:editId="63681DE2">
            <wp:extent cx="205740" cy="190500"/>
            <wp:effectExtent l="0" t="0" r="0" b="0"/>
            <wp:docPr id="28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="00EC2F3D" w:rsidRPr="00EC2F3D">
        <w:rPr>
          <w:rFonts w:hint="eastAsia"/>
        </w:rPr>
        <w:t>形</w:t>
      </w:r>
      <w:r w:rsidRPr="00575FF7">
        <w:rPr>
          <w:rFonts w:ascii="新細明體" w:hAnsi="新細明體" w:hint="eastAsia"/>
        </w:rPr>
        <w:t>，差異在於手部之間是否有增加手指的分岔，也可以作「</w:t>
      </w:r>
      <w:r w:rsidRPr="00575FF7">
        <w:rPr>
          <w:rFonts w:ascii="新細明體" w:hAnsi="新細明體"/>
          <w:noProof/>
        </w:rPr>
        <w:drawing>
          <wp:inline distT="0" distB="0" distL="0" distR="0" wp14:anchorId="2C4F59E5" wp14:editId="7B386427">
            <wp:extent cx="182880" cy="182880"/>
            <wp:effectExtent l="0" t="0" r="0" b="0"/>
            <wp:docPr id="27" name="圖片 4" descr="&amp;45.F20B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&amp;45.F20B;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」</w:t>
      </w:r>
      <w:proofErr w:type="gramStart"/>
      <w:r w:rsidR="00EC2F3D">
        <w:rPr>
          <w:rFonts w:ascii="新細明體" w:hAnsi="新細明體" w:hint="eastAsia"/>
        </w:rPr>
        <w:t>像</w:t>
      </w:r>
      <w:r w:rsidRPr="00575FF7">
        <w:rPr>
          <w:rFonts w:ascii="新細明體" w:hAnsi="新細明體" w:hint="eastAsia"/>
        </w:rPr>
        <w:t>大形在外</w:t>
      </w:r>
      <w:proofErr w:type="gramEnd"/>
      <w:r>
        <w:rPr>
          <w:rFonts w:ascii="新細明體" w:hAnsi="新細明體" w:hint="eastAsia"/>
        </w:rPr>
        <w:t>，</w:t>
      </w:r>
      <w:r w:rsidRPr="00575FF7">
        <w:rPr>
          <w:rFonts w:ascii="新細明體" w:hAnsi="新細明體" w:hint="eastAsia"/>
        </w:rPr>
        <w:t>丙在下，或作</w:t>
      </w:r>
      <w:r w:rsidR="00EC2F3D" w:rsidRPr="00575FF7">
        <w:rPr>
          <w:rFonts w:ascii="新細明體" w:hAnsi="新細明體" w:hint="eastAsia"/>
        </w:rPr>
        <w:t>人形</w:t>
      </w:r>
      <w:r w:rsidR="00EC2F3D">
        <w:rPr>
          <w:rFonts w:ascii="新細明體" w:hAnsi="新細明體" w:hint="eastAsia"/>
        </w:rPr>
        <w:t>側面的</w:t>
      </w:r>
      <w:r w:rsidRPr="00575FF7">
        <w:rPr>
          <w:rFonts w:ascii="新細明體" w:hAnsi="新細明體" w:hint="eastAsia"/>
        </w:rPr>
        <w:t>「</w:t>
      </w:r>
      <w:r w:rsidRPr="00575FF7">
        <w:rPr>
          <w:rFonts w:ascii="新細明體" w:hAnsi="新細明體"/>
          <w:noProof/>
        </w:rPr>
        <w:drawing>
          <wp:inline distT="0" distB="0" distL="0" distR="0" wp14:anchorId="3D6734B0" wp14:editId="3B5D1BFB">
            <wp:extent cx="182880" cy="182880"/>
            <wp:effectExtent l="0" t="0" r="0" b="0"/>
            <wp:docPr id="26" name="圖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」</w:t>
      </w:r>
      <w:r w:rsidR="00EC2F3D">
        <w:rPr>
          <w:rFonts w:ascii="新細明體" w:hAnsi="新細明體" w:hint="eastAsia"/>
        </w:rPr>
        <w:t>與</w:t>
      </w:r>
      <w:r w:rsidRPr="00575FF7">
        <w:rPr>
          <w:rFonts w:ascii="新細明體" w:hAnsi="新細明體" w:hint="eastAsia"/>
        </w:rPr>
        <w:t>「</w:t>
      </w:r>
      <w:r w:rsidRPr="00575FF7">
        <w:rPr>
          <w:rFonts w:ascii="新細明體" w:hAnsi="新細明體"/>
          <w:noProof/>
        </w:rPr>
        <w:drawing>
          <wp:inline distT="0" distB="0" distL="0" distR="0" wp14:anchorId="7E073011" wp14:editId="74CBEBBE">
            <wp:extent cx="182880" cy="182880"/>
            <wp:effectExtent l="0" t="0" r="0" b="0"/>
            <wp:docPr id="25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」</w:t>
      </w:r>
      <w:r w:rsidR="00EC2F3D" w:rsidRPr="00575FF7">
        <w:rPr>
          <w:rFonts w:ascii="新細明體" w:hAnsi="新細明體" w:hint="eastAsia"/>
        </w:rPr>
        <w:t>形</w:t>
      </w:r>
      <w:r w:rsidRPr="00575FF7">
        <w:rPr>
          <w:rFonts w:ascii="新細明體" w:hAnsi="新細明體" w:hint="eastAsia"/>
        </w:rPr>
        <w:t>，</w:t>
      </w:r>
      <w:proofErr w:type="gramStart"/>
      <w:r w:rsidRPr="00575FF7">
        <w:rPr>
          <w:rFonts w:ascii="新細明體" w:hAnsi="新細明體" w:hint="eastAsia"/>
        </w:rPr>
        <w:t>也有跪坐</w:t>
      </w:r>
      <w:proofErr w:type="gramEnd"/>
      <w:r w:rsidRPr="00575FF7">
        <w:rPr>
          <w:rFonts w:ascii="新細明體" w:hAnsi="新細明體" w:hint="eastAsia"/>
        </w:rPr>
        <w:t>的「</w:t>
      </w:r>
      <w:r w:rsidRPr="00575FF7">
        <w:rPr>
          <w:rFonts w:ascii="新細明體" w:hAnsi="新細明體"/>
          <w:noProof/>
        </w:rPr>
        <w:drawing>
          <wp:inline distT="0" distB="0" distL="0" distR="0" wp14:anchorId="4E1FC3B2" wp14:editId="33A35E41">
            <wp:extent cx="182880" cy="182880"/>
            <wp:effectExtent l="0" t="0" r="0" b="0"/>
            <wp:docPr id="24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」形。此字歷來有幾種解釋，</w:t>
      </w:r>
      <w:r w:rsidR="00EC2F3D">
        <w:rPr>
          <w:rFonts w:ascii="新細明體" w:hAnsi="新細明體" w:hint="eastAsia"/>
        </w:rPr>
        <w:t>以</w:t>
      </w:r>
      <w:proofErr w:type="gramStart"/>
      <w:r w:rsidRPr="00575FF7">
        <w:rPr>
          <w:rFonts w:ascii="新細明體" w:hAnsi="新細明體" w:hint="eastAsia"/>
        </w:rPr>
        <w:t>舊釋「</w:t>
      </w:r>
      <w:proofErr w:type="gramEnd"/>
      <w:r w:rsidRPr="00575FF7">
        <w:rPr>
          <w:rFonts w:ascii="新細明體" w:hAnsi="新細明體" w:hint="eastAsia"/>
        </w:rPr>
        <w:t>燕」的影響最大，</w:t>
      </w:r>
      <w:r w:rsidR="00EC2F3D">
        <w:rPr>
          <w:rFonts w:ascii="新細明體" w:hAnsi="新細明體" w:hint="eastAsia"/>
        </w:rPr>
        <w:t>後有</w:t>
      </w:r>
      <w:r w:rsidRPr="00575FF7">
        <w:rPr>
          <w:rFonts w:ascii="新細明體" w:hAnsi="新細明體" w:hint="eastAsia"/>
        </w:rPr>
        <w:t>張玉金</w:t>
      </w:r>
      <w:proofErr w:type="gramStart"/>
      <w:r w:rsidRPr="00575FF7">
        <w:rPr>
          <w:rFonts w:ascii="新細明體" w:hAnsi="新細明體" w:hint="eastAsia"/>
        </w:rPr>
        <w:t>改釋</w:t>
      </w:r>
      <w:r w:rsidR="00EC2F3D">
        <w:rPr>
          <w:rFonts w:ascii="新細明體" w:hAnsi="新細明體" w:hint="eastAsia"/>
        </w:rPr>
        <w:t>為</w:t>
      </w:r>
      <w:proofErr w:type="gramEnd"/>
      <w:r w:rsidRPr="00575FF7">
        <w:rPr>
          <w:rFonts w:ascii="新細明體" w:hAnsi="新細明體" w:hint="eastAsia"/>
        </w:rPr>
        <w:t>「奉」，王寧認為是「案」的初文，</w:t>
      </w:r>
      <w:proofErr w:type="gramStart"/>
      <w:r w:rsidRPr="00575FF7">
        <w:rPr>
          <w:rFonts w:ascii="新細明體" w:hAnsi="新細明體" w:hint="eastAsia"/>
        </w:rPr>
        <w:t>孫亞冰</w:t>
      </w:r>
      <w:proofErr w:type="gramEnd"/>
      <w:r w:rsidRPr="00575FF7">
        <w:rPr>
          <w:rFonts w:ascii="新細明體" w:hAnsi="新細明體" w:hint="eastAsia"/>
        </w:rPr>
        <w:t>對此字則有較詳盡的探討，</w:t>
      </w:r>
      <w:r>
        <w:rPr>
          <w:rFonts w:ascii="新細明體" w:hAnsi="新細明體" w:hint="eastAsia"/>
        </w:rPr>
        <w:t>總結出三種用法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分別是一、日名前的區別字。二、某種人的名稱。三、</w:t>
      </w:r>
      <w:proofErr w:type="gramStart"/>
      <w:r>
        <w:rPr>
          <w:rFonts w:ascii="新細明體" w:hAnsi="新細明體" w:hint="eastAsia"/>
        </w:rPr>
        <w:t>祭名</w:t>
      </w:r>
      <w:proofErr w:type="gramEnd"/>
      <w:r>
        <w:rPr>
          <w:rFonts w:ascii="新細明體" w:hAnsi="新細明體" w:hint="eastAsia"/>
        </w:rPr>
        <w:t>。其中前兩種</w:t>
      </w:r>
      <w:proofErr w:type="gramStart"/>
      <w:r w:rsidRPr="007B104B">
        <w:rPr>
          <w:rFonts w:ascii="新細明體" w:hAnsi="新細明體" w:hint="eastAsia"/>
        </w:rPr>
        <w:t>殆</w:t>
      </w:r>
      <w:proofErr w:type="gramEnd"/>
      <w:r>
        <w:rPr>
          <w:rFonts w:ascii="新細明體" w:hAnsi="新細明體" w:hint="eastAsia"/>
        </w:rPr>
        <w:t>無疑議</w:t>
      </w:r>
      <w:r w:rsidRPr="00575FF7">
        <w:rPr>
          <w:rFonts w:ascii="新細明體" w:hAnsi="新細明體" w:hint="eastAsia"/>
        </w:rPr>
        <w:t>，</w:t>
      </w:r>
      <w:r w:rsidR="00EC2F3D">
        <w:rPr>
          <w:rFonts w:ascii="新細明體" w:hAnsi="新細明體" w:hint="eastAsia"/>
        </w:rPr>
        <w:t>而</w:t>
      </w:r>
      <w:r>
        <w:rPr>
          <w:rFonts w:ascii="新細明體" w:hAnsi="新細明體" w:hint="eastAsia"/>
        </w:rPr>
        <w:t>在最新的《古文字研究》第三十四輯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楊澤生</w:t>
      </w:r>
      <w:r w:rsidR="00EC2F3D">
        <w:rPr>
          <w:rFonts w:ascii="新細明體" w:hAnsi="新細明體" w:hint="eastAsia"/>
        </w:rPr>
        <w:t>又</w:t>
      </w:r>
      <w:r>
        <w:rPr>
          <w:rFonts w:ascii="新細明體" w:hAnsi="新細明體" w:hint="eastAsia"/>
        </w:rPr>
        <w:t>發表了〈說甲骨文中奉祀的</w:t>
      </w:r>
      <w:r>
        <w:rPr>
          <w:rFonts w:ascii="標楷體" w:eastAsia="標楷體" w:hAnsi="標楷體" w:hint="eastAsia"/>
        </w:rPr>
        <w:t>「</w:t>
      </w:r>
      <w:r>
        <w:rPr>
          <w:rFonts w:ascii="新細明體" w:hAnsi="新細明體" w:hint="eastAsia"/>
        </w:rPr>
        <w:t>奉</w:t>
      </w:r>
      <w:r>
        <w:rPr>
          <w:rFonts w:ascii="標楷體" w:eastAsia="標楷體" w:hAnsi="標楷體" w:hint="eastAsia"/>
        </w:rPr>
        <w:t>」</w:t>
      </w:r>
      <w:r>
        <w:rPr>
          <w:rFonts w:ascii="新細明體" w:hAnsi="新細明體" w:hint="eastAsia"/>
        </w:rPr>
        <w:t>字〉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同意張</w:t>
      </w:r>
      <w:proofErr w:type="gramStart"/>
      <w:r>
        <w:rPr>
          <w:rFonts w:ascii="新細明體" w:hAnsi="新細明體" w:hint="eastAsia"/>
        </w:rPr>
        <w:t>說將此字釋為</w:t>
      </w:r>
      <w:proofErr w:type="gramEnd"/>
      <w:r>
        <w:rPr>
          <w:rFonts w:ascii="標楷體" w:eastAsia="標楷體" w:hAnsi="標楷體" w:hint="eastAsia"/>
        </w:rPr>
        <w:t>「</w:t>
      </w:r>
      <w:r>
        <w:rPr>
          <w:rFonts w:ascii="新細明體" w:hAnsi="新細明體" w:hint="eastAsia"/>
        </w:rPr>
        <w:t>奉</w:t>
      </w:r>
      <w:r>
        <w:rPr>
          <w:rFonts w:ascii="標楷體" w:eastAsia="標楷體" w:hAnsi="標楷體" w:hint="eastAsia"/>
        </w:rPr>
        <w:t>」</w:t>
      </w:r>
      <w:r w:rsidR="00EC2F3D" w:rsidRPr="00575FF7">
        <w:rPr>
          <w:rFonts w:ascii="新細明體" w:hAnsi="新細明體" w:hint="eastAsia"/>
        </w:rPr>
        <w:t>，</w:t>
      </w:r>
      <w:r w:rsidR="00EC2F3D">
        <w:rPr>
          <w:rFonts w:ascii="新細明體" w:hAnsi="新細明體" w:hint="eastAsia"/>
        </w:rPr>
        <w:t>但認為作為</w:t>
      </w:r>
      <w:r w:rsidR="003F1347">
        <w:rPr>
          <w:rFonts w:ascii="新細明體" w:hAnsi="新細明體" w:hint="eastAsia"/>
        </w:rPr>
        <w:t>動詞</w:t>
      </w:r>
      <w:r>
        <w:rPr>
          <w:rFonts w:ascii="新細明體" w:hAnsi="新細明體" w:hint="eastAsia"/>
        </w:rPr>
        <w:t>表示</w:t>
      </w:r>
      <w:r>
        <w:rPr>
          <w:rFonts w:ascii="標楷體" w:eastAsia="標楷體" w:hAnsi="標楷體" w:hint="eastAsia"/>
        </w:rPr>
        <w:t>「</w:t>
      </w:r>
      <w:r>
        <w:rPr>
          <w:rFonts w:ascii="新細明體" w:hAnsi="新細明體" w:hint="eastAsia"/>
        </w:rPr>
        <w:t>奉</w:t>
      </w:r>
      <w:r w:rsidR="00EC2F3D">
        <w:rPr>
          <w:rFonts w:ascii="新細明體" w:hAnsi="新細明體" w:hint="eastAsia"/>
        </w:rPr>
        <w:t>祀</w:t>
      </w:r>
      <w:r>
        <w:rPr>
          <w:rFonts w:ascii="標楷體" w:eastAsia="標楷體" w:hAnsi="標楷體" w:hint="eastAsia"/>
        </w:rPr>
        <w:t>」</w:t>
      </w:r>
      <w:r w:rsidRPr="00575FF7">
        <w:rPr>
          <w:rFonts w:ascii="新細明體" w:hAnsi="新細明體" w:hint="eastAsia"/>
        </w:rPr>
        <w:t>，</w:t>
      </w:r>
      <w:r w:rsidR="00EC2F3D">
        <w:rPr>
          <w:rFonts w:ascii="新細明體" w:hAnsi="新細明體" w:hint="eastAsia"/>
        </w:rPr>
        <w:t>名詞的話</w:t>
      </w:r>
      <w:r w:rsidR="003F1347">
        <w:rPr>
          <w:rFonts w:ascii="新細明體" w:hAnsi="新細明體" w:hint="eastAsia"/>
        </w:rPr>
        <w:t>則指指的是</w:t>
      </w:r>
      <w:r w:rsidR="00EC2F3D">
        <w:rPr>
          <w:rFonts w:ascii="新細明體" w:hAnsi="新細明體" w:hint="eastAsia"/>
        </w:rPr>
        <w:t>奉獻之物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本文擬對此作出詳盡的討論</w:t>
      </w:r>
      <w:r w:rsidRPr="00575FF7">
        <w:rPr>
          <w:rFonts w:ascii="新細明體" w:hAnsi="新細明體" w:hint="eastAsia"/>
        </w:rPr>
        <w:t>。</w:t>
      </w:r>
    </w:p>
    <w:p w14:paraId="57A3D745" w14:textId="77777777" w:rsidR="003F1347" w:rsidRDefault="003F1347" w:rsidP="003F1347">
      <w:pPr>
        <w:ind w:firstLineChars="200" w:firstLine="480"/>
        <w:jc w:val="both"/>
        <w:textAlignment w:val="center"/>
      </w:pPr>
      <w:r w:rsidRPr="00575FF7">
        <w:rPr>
          <w:rFonts w:ascii="新細明體" w:hAnsi="新細明體" w:hint="eastAsia"/>
        </w:rPr>
        <w:t>晚近《新甲骨文編》與《甲骨文字編》對此字皆用</w:t>
      </w:r>
      <w:r>
        <w:rPr>
          <w:rFonts w:ascii="標楷體" w:eastAsia="標楷體" w:hAnsi="標楷體" w:hint="eastAsia"/>
        </w:rPr>
        <w:t>「</w:t>
      </w:r>
      <w:proofErr w:type="gramStart"/>
      <w:r w:rsidRPr="00575FF7">
        <w:rPr>
          <w:rFonts w:ascii="新細明體" w:hAnsi="新細明體" w:hint="eastAsia"/>
        </w:rPr>
        <w:t>未釋字</w:t>
      </w:r>
      <w:proofErr w:type="gramEnd"/>
      <w:r>
        <w:rPr>
          <w:rFonts w:ascii="標楷體" w:eastAsia="標楷體" w:hAnsi="標楷體" w:hint="eastAsia"/>
        </w:rPr>
        <w:t>」</w:t>
      </w:r>
      <w:r w:rsidRPr="00575FF7">
        <w:rPr>
          <w:rFonts w:ascii="新細明體" w:hAnsi="新細明體" w:hint="eastAsia"/>
        </w:rPr>
        <w:t>作處理，</w:t>
      </w:r>
      <w:r>
        <w:rPr>
          <w:rFonts w:ascii="新細明體" w:hAnsi="新細明體" w:hint="eastAsia"/>
        </w:rPr>
        <w:t>我以為此字也</w:t>
      </w:r>
      <w:proofErr w:type="gramStart"/>
      <w:r>
        <w:rPr>
          <w:rFonts w:ascii="新細明體" w:hAnsi="新細明體" w:hint="eastAsia"/>
        </w:rPr>
        <w:t>當釋</w:t>
      </w:r>
      <w:r>
        <w:rPr>
          <w:rFonts w:ascii="標楷體" w:eastAsia="標楷體" w:hAnsi="標楷體" w:hint="eastAsia"/>
        </w:rPr>
        <w:t>「</w:t>
      </w:r>
      <w:proofErr w:type="gramEnd"/>
      <w:r w:rsidRPr="00EA2C3F">
        <w:rPr>
          <w:rFonts w:hint="eastAsia"/>
        </w:rPr>
        <w:t>逢</w:t>
      </w:r>
      <w:r>
        <w:rPr>
          <w:rFonts w:ascii="標楷體" w:eastAsia="標楷體" w:hAnsi="標楷體" w:hint="eastAsia"/>
        </w:rPr>
        <w:t>」。</w:t>
      </w:r>
      <w:r>
        <w:rPr>
          <w:rFonts w:ascii="新細明體" w:hAnsi="新細明體" w:hint="eastAsia"/>
        </w:rPr>
        <w:t>近</w:t>
      </w:r>
      <w:r w:rsidRPr="00575FF7">
        <w:rPr>
          <w:rFonts w:ascii="新細明體" w:hAnsi="新細明體" w:hint="eastAsia"/>
        </w:rPr>
        <w:t>年來</w:t>
      </w:r>
      <w:r>
        <w:rPr>
          <w:rFonts w:hint="eastAsia"/>
        </w:rPr>
        <w:t>學者的研究</w:t>
      </w:r>
      <w:r w:rsidRPr="00575FF7">
        <w:rPr>
          <w:rFonts w:ascii="新細明體" w:hAnsi="新細明體" w:hint="eastAsia"/>
        </w:rPr>
        <w:t>，發現</w:t>
      </w:r>
      <w:r>
        <w:rPr>
          <w:rFonts w:ascii="新細明體" w:hAnsi="新細明體" w:hint="eastAsia"/>
        </w:rPr>
        <w:t>甲骨文的</w:t>
      </w:r>
      <w:r>
        <w:rPr>
          <w:rFonts w:ascii="標楷體" w:eastAsia="標楷體" w:hAnsi="標楷體" w:hint="eastAsia"/>
        </w:rPr>
        <w:t>「</w:t>
      </w:r>
      <w:r>
        <w:rPr>
          <w:rFonts w:hint="eastAsia"/>
        </w:rPr>
        <w:t>逢</w:t>
      </w:r>
      <w:r>
        <w:rPr>
          <w:rFonts w:ascii="標楷體" w:eastAsia="標楷體" w:hAnsi="標楷體" w:hint="eastAsia"/>
        </w:rPr>
        <w:t>」</w:t>
      </w:r>
      <w:r>
        <w:rPr>
          <w:rFonts w:hint="eastAsia"/>
        </w:rPr>
        <w:t>字可作幾種形體</w:t>
      </w:r>
      <w:r w:rsidRPr="00575FF7">
        <w:rPr>
          <w:rFonts w:ascii="新細明體" w:hAnsi="新細明體" w:hint="eastAsia"/>
        </w:rPr>
        <w:t>，例如</w:t>
      </w:r>
      <w:r>
        <w:rPr>
          <w:rFonts w:hint="eastAsia"/>
        </w:rPr>
        <w:t>單育辰</w:t>
      </w:r>
      <w:r w:rsidRPr="00575FF7">
        <w:rPr>
          <w:rFonts w:ascii="新細明體" w:hAnsi="新細明體" w:hint="eastAsia"/>
        </w:rPr>
        <w:t>指出</w:t>
      </w:r>
      <w:r>
        <w:rPr>
          <w:rFonts w:ascii="標楷體" w:eastAsia="標楷體" w:hAnsi="標楷體" w:hint="eastAsia"/>
        </w:rPr>
        <w:t>「</w:t>
      </w:r>
      <w:r w:rsidRPr="0018252F">
        <w:rPr>
          <w:noProof/>
        </w:rPr>
        <w:drawing>
          <wp:inline distT="0" distB="0" distL="0" distR="0" wp14:anchorId="130BD59B" wp14:editId="480E5B60">
            <wp:extent cx="160020" cy="152400"/>
            <wp:effectExtent l="0" t="0" r="0" b="0"/>
            <wp:docPr id="23" name="圖片 6" descr="&amp;41.E965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&amp;41.E965;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450125">
        <w:rPr>
          <w:rFonts w:hint="eastAsia"/>
        </w:rPr>
        <w:t>字</w:t>
      </w:r>
      <w:r w:rsidRPr="00575FF7">
        <w:rPr>
          <w:rFonts w:ascii="新細明體" w:hAnsi="新細明體" w:hint="eastAsia"/>
        </w:rPr>
        <w:t>、方稚松指出</w:t>
      </w:r>
      <w:r>
        <w:rPr>
          <w:rFonts w:ascii="標楷體" w:eastAsia="標楷體" w:hAnsi="標楷體" w:hint="eastAsia"/>
        </w:rPr>
        <w:t>「</w:t>
      </w:r>
      <w:r w:rsidRPr="0018252F">
        <w:rPr>
          <w:noProof/>
        </w:rPr>
        <w:drawing>
          <wp:inline distT="0" distB="0" distL="0" distR="0" wp14:anchorId="69D447F7" wp14:editId="0FD9C39F">
            <wp:extent cx="99060" cy="190500"/>
            <wp:effectExtent l="0" t="0" r="0" b="0"/>
            <wp:docPr id="2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450125">
        <w:rPr>
          <w:rFonts w:hint="eastAsia"/>
        </w:rPr>
        <w:t>字</w:t>
      </w:r>
      <w:r w:rsidRPr="00575FF7">
        <w:rPr>
          <w:rFonts w:ascii="新細明體" w:hAnsi="新細明體" w:hint="eastAsia"/>
        </w:rPr>
        <w:t>、筆者所指出的</w:t>
      </w:r>
      <w:r>
        <w:rPr>
          <w:rFonts w:ascii="標楷體" w:eastAsia="標楷體" w:hAnsi="標楷體" w:hint="eastAsia"/>
        </w:rPr>
        <w:t>「</w:t>
      </w:r>
      <w:r w:rsidRPr="0018252F">
        <w:rPr>
          <w:noProof/>
        </w:rPr>
        <w:drawing>
          <wp:inline distT="0" distB="0" distL="0" distR="0" wp14:anchorId="30326C07" wp14:editId="1967040A">
            <wp:extent cx="83820" cy="205740"/>
            <wp:effectExtent l="0" t="0" r="0" b="0"/>
            <wp:docPr id="20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450125">
        <w:rPr>
          <w:rFonts w:hint="eastAsia"/>
        </w:rPr>
        <w:t>字</w:t>
      </w:r>
      <w:r>
        <w:rPr>
          <w:rFonts w:hint="eastAsia"/>
        </w:rPr>
        <w:t>與</w:t>
      </w:r>
      <w:r w:rsidRPr="00575FF7">
        <w:rPr>
          <w:rFonts w:ascii="新細明體" w:hAnsi="新細明體" w:hint="eastAsia"/>
        </w:rPr>
        <w:t>黃天樹指出</w:t>
      </w:r>
      <w:r>
        <w:rPr>
          <w:rFonts w:ascii="標楷體" w:eastAsia="標楷體" w:hAnsi="標楷體" w:hint="eastAsia"/>
        </w:rPr>
        <w:t>「</w:t>
      </w:r>
      <w:r w:rsidRPr="0018252F">
        <w:rPr>
          <w:noProof/>
        </w:rPr>
        <w:drawing>
          <wp:inline distT="0" distB="0" distL="0" distR="0" wp14:anchorId="2012AFA7" wp14:editId="07E9601B">
            <wp:extent cx="152400" cy="152400"/>
            <wp:effectExtent l="0" t="0" r="0" b="0"/>
            <wp:docPr id="21" name="圖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450125">
        <w:rPr>
          <w:rFonts w:hint="eastAsia"/>
        </w:rPr>
        <w:t>字</w:t>
      </w:r>
      <w:r>
        <w:rPr>
          <w:rFonts w:ascii="標楷體" w:eastAsia="標楷體" w:hAnsi="標楷體" w:hint="eastAsia"/>
        </w:rPr>
        <w:t>，</w:t>
      </w:r>
      <w:r w:rsidRPr="00575FF7">
        <w:rPr>
          <w:rFonts w:ascii="新細明體" w:hAnsi="新細明體" w:hint="eastAsia"/>
        </w:rPr>
        <w:t>以上字形皆從</w:t>
      </w:r>
      <w:r>
        <w:rPr>
          <w:rFonts w:ascii="標楷體" w:eastAsia="標楷體" w:hAnsi="標楷體" w:hint="eastAsia"/>
        </w:rPr>
        <w:t>「</w:t>
      </w:r>
      <w:r w:rsidRPr="00575FF7">
        <w:rPr>
          <w:rFonts w:ascii="新細明體" w:hAnsi="新細明體" w:hint="eastAsia"/>
        </w:rPr>
        <w:t>丙</w:t>
      </w:r>
      <w:r>
        <w:rPr>
          <w:rFonts w:ascii="標楷體" w:eastAsia="標楷體" w:hAnsi="標楷體" w:hint="eastAsia"/>
        </w:rPr>
        <w:t>」（</w:t>
      </w:r>
      <w:r w:rsidRPr="00301AFD">
        <w:rPr>
          <w:rFonts w:hint="eastAsia"/>
        </w:rPr>
        <w:t>房</w:t>
      </w:r>
      <w:r>
        <w:rPr>
          <w:rFonts w:ascii="標楷體" w:eastAsia="標楷體" w:hAnsi="標楷體" w:hint="eastAsia"/>
        </w:rPr>
        <w:t>）</w:t>
      </w:r>
      <w:proofErr w:type="gramStart"/>
      <w:r w:rsidRPr="00575FF7">
        <w:rPr>
          <w:rFonts w:ascii="新細明體" w:hAnsi="新細明體" w:hint="eastAsia"/>
        </w:rPr>
        <w:t>聲讀為</w:t>
      </w:r>
      <w:proofErr w:type="gramEnd"/>
      <w:r>
        <w:rPr>
          <w:rFonts w:ascii="標楷體" w:eastAsia="標楷體" w:hAnsi="標楷體" w:hint="eastAsia"/>
        </w:rPr>
        <w:t>「</w:t>
      </w:r>
      <w:r w:rsidRPr="00EA2C3F">
        <w:rPr>
          <w:rFonts w:hint="eastAsia"/>
        </w:rPr>
        <w:t>逢</w:t>
      </w:r>
      <w:r>
        <w:rPr>
          <w:rFonts w:ascii="標楷體" w:eastAsia="標楷體" w:hAnsi="標楷體" w:hint="eastAsia"/>
        </w:rPr>
        <w:t>」</w:t>
      </w:r>
      <w:r w:rsidRPr="00301AFD">
        <w:rPr>
          <w:rFonts w:hint="eastAsia"/>
        </w:rPr>
        <w:t>，似乎從</w:t>
      </w:r>
      <w:r>
        <w:rPr>
          <w:rFonts w:ascii="標楷體" w:eastAsia="標楷體" w:hAnsi="標楷體" w:hint="eastAsia"/>
        </w:rPr>
        <w:t>「</w:t>
      </w:r>
      <w:r w:rsidRPr="00301AFD">
        <w:rPr>
          <w:rFonts w:hint="eastAsia"/>
        </w:rPr>
        <w:t>丙</w:t>
      </w:r>
      <w:r>
        <w:rPr>
          <w:rFonts w:ascii="標楷體" w:eastAsia="標楷體" w:hAnsi="標楷體" w:hint="eastAsia"/>
        </w:rPr>
        <w:t>」</w:t>
      </w:r>
      <w:r w:rsidRPr="00301AFD">
        <w:rPr>
          <w:rFonts w:hint="eastAsia"/>
        </w:rPr>
        <w:t>聲</w:t>
      </w:r>
      <w:proofErr w:type="gramStart"/>
      <w:r w:rsidRPr="00301AFD">
        <w:rPr>
          <w:rFonts w:hint="eastAsia"/>
        </w:rPr>
        <w:t>的逢字有</w:t>
      </w:r>
      <w:proofErr w:type="gramEnd"/>
      <w:r>
        <w:rPr>
          <w:rFonts w:hint="eastAsia"/>
        </w:rPr>
        <w:t>多</w:t>
      </w:r>
      <w:r w:rsidRPr="00301AFD">
        <w:rPr>
          <w:rFonts w:hint="eastAsia"/>
        </w:rPr>
        <w:t>種不同</w:t>
      </w:r>
      <w:proofErr w:type="gramStart"/>
      <w:r w:rsidRPr="00301AFD">
        <w:rPr>
          <w:rFonts w:hint="eastAsia"/>
        </w:rPr>
        <w:t>的構形</w:t>
      </w:r>
      <w:proofErr w:type="gramEnd"/>
      <w:r w:rsidRPr="00301AFD">
        <w:rPr>
          <w:rFonts w:hint="eastAsia"/>
        </w:rPr>
        <w:t>。</w:t>
      </w:r>
    </w:p>
    <w:p w14:paraId="57D2B81B" w14:textId="49EDC61D" w:rsidR="003F1347" w:rsidRDefault="003F1347" w:rsidP="003F1347">
      <w:pPr>
        <w:ind w:firstLineChars="200" w:firstLine="480"/>
        <w:jc w:val="both"/>
        <w:textAlignment w:val="center"/>
        <w:rPr>
          <w:rFonts w:hint="eastAsia"/>
        </w:rPr>
      </w:pPr>
      <w:r w:rsidRPr="00575FF7">
        <w:rPr>
          <w:rFonts w:ascii="新細明體" w:hAnsi="新細明體" w:hint="eastAsia"/>
        </w:rPr>
        <w:t>本文認為此字所從「大」「丙」</w:t>
      </w:r>
      <w:r>
        <w:rPr>
          <w:rFonts w:ascii="新細明體" w:hAnsi="新細明體" w:hint="eastAsia"/>
        </w:rPr>
        <w:t>聲</w:t>
      </w:r>
      <w:r w:rsidRPr="00575FF7">
        <w:rPr>
          <w:rFonts w:ascii="新細明體" w:hAnsi="新細明體" w:hint="eastAsia"/>
        </w:rPr>
        <w:t>，其中「丙」為「房」</w:t>
      </w:r>
      <w:proofErr w:type="gramStart"/>
      <w:r w:rsidRPr="00575FF7">
        <w:rPr>
          <w:rFonts w:ascii="新細明體" w:hAnsi="新細明體" w:hint="eastAsia"/>
        </w:rPr>
        <w:t>字讀作</w:t>
      </w:r>
      <w:proofErr w:type="gramEnd"/>
      <w:r w:rsidRPr="00575FF7">
        <w:rPr>
          <w:rFonts w:ascii="新細明體" w:hAnsi="新細明體" w:hint="eastAsia"/>
        </w:rPr>
        <w:t>「逢」，從完整</w:t>
      </w:r>
      <w:proofErr w:type="gramStart"/>
      <w:r w:rsidRPr="00575FF7">
        <w:rPr>
          <w:rFonts w:ascii="新細明體" w:hAnsi="新細明體" w:hint="eastAsia"/>
        </w:rPr>
        <w:t>的辭例上下文</w:t>
      </w:r>
      <w:proofErr w:type="gramEnd"/>
      <w:r w:rsidRPr="00575FF7">
        <w:rPr>
          <w:rFonts w:ascii="新細明體" w:hAnsi="新細明體" w:hint="eastAsia"/>
        </w:rPr>
        <w:t>來看，例如「王</w:t>
      </w:r>
      <w:r w:rsidRPr="00BC7727">
        <w:rPr>
          <w:noProof/>
        </w:rPr>
        <w:drawing>
          <wp:inline distT="0" distB="0" distL="0" distR="0" wp14:anchorId="1F189565" wp14:editId="0D281644">
            <wp:extent cx="158400" cy="151200"/>
            <wp:effectExtent l="0" t="0" r="0" b="127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叀吉，不冓雨</w:t>
      </w:r>
      <w:r>
        <w:rPr>
          <w:rFonts w:ascii="新細明體" w:hAnsi="新細明體" w:hint="eastAsia"/>
        </w:rPr>
        <w:t>。</w:t>
      </w:r>
      <w:r w:rsidRPr="00575FF7">
        <w:rPr>
          <w:rFonts w:ascii="新細明體" w:hAnsi="新細明體" w:hint="eastAsia"/>
        </w:rPr>
        <w:t>」，</w:t>
      </w:r>
      <w:r>
        <w:rPr>
          <w:rFonts w:ascii="新細明體" w:hAnsi="新細明體" w:hint="eastAsia"/>
        </w:rPr>
        <w:t>指的是商王出門</w:t>
      </w:r>
      <w:proofErr w:type="gramStart"/>
      <w:r>
        <w:rPr>
          <w:rFonts w:ascii="新細明體" w:hAnsi="新細明體" w:hint="eastAsia"/>
        </w:rPr>
        <w:t>常占問是否</w:t>
      </w:r>
      <w:proofErr w:type="gramEnd"/>
      <w:r>
        <w:rPr>
          <w:rFonts w:ascii="新細明體" w:hAnsi="新細明體" w:hint="eastAsia"/>
        </w:rPr>
        <w:t>會遇到雨</w:t>
      </w:r>
      <w:r w:rsidRPr="00575FF7">
        <w:rPr>
          <w:rFonts w:ascii="新細明體" w:hAnsi="新細明體" w:hint="eastAsia"/>
        </w:rPr>
        <w:t>，「王逢</w:t>
      </w:r>
      <w:r w:rsidRPr="0018252F">
        <w:rPr>
          <w:noProof/>
        </w:rPr>
        <w:drawing>
          <wp:inline distT="0" distB="0" distL="0" distR="0" wp14:anchorId="55EAE89F" wp14:editId="2FEB0543">
            <wp:extent cx="160020" cy="152400"/>
            <wp:effectExtent l="0" t="0" r="0" b="0"/>
            <wp:docPr id="19" name="圖片 2" descr="&amp;45.EF8C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&amp;45.EF8C;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之日</w:t>
      </w:r>
      <w:r w:rsidRPr="00575FF7">
        <w:rPr>
          <w:rFonts w:ascii="新細明體" w:hAnsi="新細明體" w:hint="eastAsia"/>
        </w:rPr>
        <w:t>叀吉」</w:t>
      </w:r>
      <w:r>
        <w:rPr>
          <w:rFonts w:ascii="新細明體" w:hAnsi="新細明體" w:hint="eastAsia"/>
        </w:rPr>
        <w:t>則指的是王遇到某種鳥類</w:t>
      </w:r>
      <w:r w:rsidRPr="00575FF7">
        <w:rPr>
          <w:rFonts w:ascii="新細明體" w:hAnsi="新細明體" w:hint="eastAsia"/>
        </w:rPr>
        <w:t>，</w:t>
      </w:r>
      <w:r w:rsidRPr="0018252F">
        <w:rPr>
          <w:noProof/>
        </w:rPr>
        <w:drawing>
          <wp:inline distT="0" distB="0" distL="0" distR="0" wp14:anchorId="6635AB96" wp14:editId="340487F0">
            <wp:extent cx="160020" cy="152400"/>
            <wp:effectExtent l="0" t="0" r="0" b="0"/>
            <wp:docPr id="1" name="圖片 2" descr="&amp;45.EF8C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&amp;45.EF8C;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</w:rPr>
        <w:t>字可能是指布穀鳥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民俗上有聽此鳥鳴來預測晴雨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但現代我們知道布穀鳥的鳴叫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當與季節有關，而與晴雨無關。</w:t>
      </w:r>
      <w:proofErr w:type="gramStart"/>
      <w:r>
        <w:rPr>
          <w:rFonts w:ascii="新細明體" w:hAnsi="新細明體" w:hint="eastAsia"/>
        </w:rPr>
        <w:t>然而殷人則把此鳥叫聲</w:t>
      </w:r>
      <w:proofErr w:type="gramEnd"/>
      <w:r>
        <w:rPr>
          <w:rFonts w:ascii="新細明體" w:hAnsi="新細明體" w:hint="eastAsia"/>
        </w:rPr>
        <w:t>當作吉兆</w:t>
      </w:r>
      <w:r w:rsidRPr="00575FF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因此若把孫說</w:t>
      </w:r>
      <w:proofErr w:type="gramStart"/>
      <w:r>
        <w:rPr>
          <w:rFonts w:ascii="新細明體" w:hAnsi="新細明體" w:hint="eastAsia"/>
        </w:rPr>
        <w:t>當作祭名的</w:t>
      </w:r>
      <w:proofErr w:type="gramEnd"/>
      <w:r>
        <w:rPr>
          <w:rFonts w:ascii="新細明體" w:hAnsi="新細明體" w:hint="eastAsia"/>
        </w:rPr>
        <w:t>此字，</w:t>
      </w:r>
      <w:proofErr w:type="gramStart"/>
      <w:r w:rsidRPr="00575FF7">
        <w:rPr>
          <w:rFonts w:ascii="新細明體" w:hAnsi="新細明體" w:hint="eastAsia"/>
        </w:rPr>
        <w:t>改釋</w:t>
      </w:r>
      <w:r>
        <w:rPr>
          <w:rFonts w:ascii="新細明體" w:hAnsi="新細明體" w:hint="eastAsia"/>
        </w:rPr>
        <w:t>為</w:t>
      </w:r>
      <w:proofErr w:type="gramEnd"/>
      <w:r w:rsidRPr="00575FF7">
        <w:rPr>
          <w:rFonts w:ascii="新細明體" w:hAnsi="新細明體" w:hint="eastAsia"/>
        </w:rPr>
        <w:t>「逢」字，</w:t>
      </w:r>
      <w:r>
        <w:rPr>
          <w:rFonts w:ascii="新細明體" w:hAnsi="新細明體" w:hint="eastAsia"/>
        </w:rPr>
        <w:t>則</w:t>
      </w:r>
      <w:r w:rsidRPr="00575FF7">
        <w:rPr>
          <w:rFonts w:ascii="新細明體" w:hAnsi="新細明體" w:hint="eastAsia"/>
        </w:rPr>
        <w:t>文從字順。</w:t>
      </w:r>
      <w:r>
        <w:rPr>
          <w:rFonts w:ascii="新細明體" w:hAnsi="新細明體" w:hint="eastAsia"/>
        </w:rPr>
        <w:t>附帶可以了解，《屯南》2358有從</w:t>
      </w:r>
      <w:r>
        <w:rPr>
          <w:rFonts w:ascii="標楷體" w:eastAsia="標楷體" w:hAnsi="標楷體" w:hint="eastAsia"/>
        </w:rPr>
        <w:t>「</w:t>
      </w:r>
      <w:r>
        <w:rPr>
          <w:rFonts w:ascii="新細明體" w:hAnsi="新細明體" w:hint="eastAsia"/>
        </w:rPr>
        <w:t>雨</w:t>
      </w:r>
      <w:r>
        <w:rPr>
          <w:rFonts w:ascii="標楷體" w:eastAsia="標楷體" w:hAnsi="標楷體" w:hint="eastAsia"/>
        </w:rPr>
        <w:t>」</w:t>
      </w:r>
      <w:r>
        <w:rPr>
          <w:rFonts w:ascii="新細明體" w:hAnsi="新細明體" w:hint="eastAsia"/>
        </w:rPr>
        <w:t>從</w:t>
      </w:r>
      <w:r>
        <w:rPr>
          <w:rFonts w:ascii="標楷體" w:eastAsia="標楷體" w:hAnsi="標楷體" w:hint="eastAsia"/>
        </w:rPr>
        <w:t>「</w:t>
      </w:r>
      <w:r w:rsidRPr="008F270C">
        <w:rPr>
          <w:rFonts w:ascii="標楷體" w:eastAsia="標楷體" w:hAnsi="標楷體"/>
          <w:noProof/>
        </w:rPr>
        <w:drawing>
          <wp:inline distT="0" distB="0" distL="0" distR="0" wp14:anchorId="2CDFD1FD" wp14:editId="21879B8C">
            <wp:extent cx="158400" cy="151200"/>
            <wp:effectExtent l="0" t="0" r="0" b="1270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18"/>
                    <a:srcRect t="31938"/>
                    <a:stretch/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8F270C">
        <w:rPr>
          <w:rFonts w:hint="eastAsia"/>
        </w:rPr>
        <w:t>的</w:t>
      </w:r>
      <w:r>
        <w:rPr>
          <w:rFonts w:ascii="標楷體" w:eastAsia="標楷體" w:hAnsi="標楷體" w:hint="eastAsia"/>
        </w:rPr>
        <w:t>「</w:t>
      </w:r>
      <w:r w:rsidRPr="008F270C">
        <w:rPr>
          <w:rFonts w:ascii="標楷體" w:eastAsia="標楷體" w:hAnsi="標楷體"/>
          <w:noProof/>
        </w:rPr>
        <w:drawing>
          <wp:inline distT="0" distB="0" distL="0" distR="0" wp14:anchorId="6A670C05" wp14:editId="0E450492">
            <wp:extent cx="116840" cy="187604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033" cy="19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5B0517">
        <w:rPr>
          <w:rFonts w:hint="eastAsia"/>
        </w:rPr>
        <w:t>字</w:t>
      </w:r>
      <w:r w:rsidRPr="00341E56">
        <w:rPr>
          <w:rFonts w:ascii="新細明體" w:hAnsi="新細明體" w:hint="eastAsia"/>
        </w:rPr>
        <w:t>，</w:t>
      </w:r>
      <w:proofErr w:type="gramStart"/>
      <w:r>
        <w:rPr>
          <w:rFonts w:hint="eastAsia"/>
        </w:rPr>
        <w:t>骨邊的辭例作</w:t>
      </w:r>
      <w:proofErr w:type="gramEnd"/>
      <w:r>
        <w:rPr>
          <w:rFonts w:hint="eastAsia"/>
        </w:rPr>
        <w:t>「</w:t>
      </w:r>
      <w:r w:rsidRPr="00E55EAA">
        <w:rPr>
          <w:rFonts w:hint="eastAsia"/>
        </w:rPr>
        <w:t>其</w:t>
      </w:r>
      <w:r w:rsidRPr="008F270C">
        <w:rPr>
          <w:noProof/>
        </w:rPr>
        <w:drawing>
          <wp:inline distT="0" distB="0" distL="0" distR="0" wp14:anchorId="08CD05F9" wp14:editId="3C6AC606">
            <wp:extent cx="116840" cy="187604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033" cy="19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」、「</w:t>
      </w:r>
      <w:proofErr w:type="gramStart"/>
      <w:r>
        <w:rPr>
          <w:rFonts w:hint="eastAsia"/>
        </w:rPr>
        <w:t>其雨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王不</w:t>
      </w:r>
      <w:r w:rsidRPr="008F270C">
        <w:rPr>
          <w:noProof/>
        </w:rPr>
        <w:drawing>
          <wp:inline distT="0" distB="0" distL="0" distR="0" wp14:anchorId="673BA03B" wp14:editId="757EDF48">
            <wp:extent cx="116840" cy="187604"/>
            <wp:effectExtent l="0" t="0" r="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033" cy="19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」、</w:t>
      </w:r>
      <w:proofErr w:type="gramStart"/>
      <w:r>
        <w:rPr>
          <w:rFonts w:hint="eastAsia"/>
        </w:rPr>
        <w:t>若釋作</w:t>
      </w:r>
      <w:proofErr w:type="gramEnd"/>
      <w:r>
        <w:rPr>
          <w:rFonts w:ascii="標楷體" w:eastAsia="標楷體" w:hAnsi="標楷體" w:hint="eastAsia"/>
        </w:rPr>
        <w:t>「</w:t>
      </w:r>
      <w:r>
        <w:rPr>
          <w:rFonts w:hint="eastAsia"/>
        </w:rPr>
        <w:t>逢雨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合文</w:t>
      </w:r>
      <w:proofErr w:type="gramEnd"/>
      <w:r>
        <w:rPr>
          <w:rFonts w:ascii="新細明體" w:hAnsi="新細明體" w:hint="eastAsia"/>
        </w:rPr>
        <w:t>，</w:t>
      </w:r>
      <w:proofErr w:type="gramStart"/>
      <w:r>
        <w:rPr>
          <w:rFonts w:hint="eastAsia"/>
        </w:rPr>
        <w:t>與同版的</w:t>
      </w:r>
      <w:proofErr w:type="gramEnd"/>
      <w:r w:rsidRPr="00EC2F3D">
        <w:rPr>
          <w:rFonts w:hint="eastAsia"/>
        </w:rPr>
        <w:t>「</w:t>
      </w:r>
      <w:proofErr w:type="gramStart"/>
      <w:r w:rsidRPr="00EC2F3D">
        <w:rPr>
          <w:rFonts w:hint="eastAsia"/>
        </w:rPr>
        <w:t>冓</w:t>
      </w:r>
      <w:proofErr w:type="gramEnd"/>
      <w:r w:rsidRPr="00EC2F3D">
        <w:rPr>
          <w:rFonts w:hint="eastAsia"/>
        </w:rPr>
        <w:t>雨」意義相同，則</w:t>
      </w:r>
      <w:r>
        <w:rPr>
          <w:rFonts w:hint="eastAsia"/>
        </w:rPr>
        <w:t>非常貼切。</w:t>
      </w:r>
    </w:p>
    <w:sectPr w:rsidR="003F13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A4A8" w14:textId="77777777" w:rsidR="00963A6C" w:rsidRDefault="00963A6C" w:rsidP="00EC2F3D">
      <w:r>
        <w:separator/>
      </w:r>
    </w:p>
  </w:endnote>
  <w:endnote w:type="continuationSeparator" w:id="0">
    <w:p w14:paraId="5241B874" w14:textId="77777777" w:rsidR="00963A6C" w:rsidRDefault="00963A6C" w:rsidP="00EC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3224" w14:textId="77777777" w:rsidR="00963A6C" w:rsidRDefault="00963A6C" w:rsidP="00EC2F3D">
      <w:r>
        <w:separator/>
      </w:r>
    </w:p>
  </w:footnote>
  <w:footnote w:type="continuationSeparator" w:id="0">
    <w:p w14:paraId="5839C7F0" w14:textId="77777777" w:rsidR="00963A6C" w:rsidRDefault="00963A6C" w:rsidP="00EC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5"/>
    <w:rsid w:val="001F6FA1"/>
    <w:rsid w:val="003F1347"/>
    <w:rsid w:val="004C70DE"/>
    <w:rsid w:val="00641475"/>
    <w:rsid w:val="00963A6C"/>
    <w:rsid w:val="00E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EBBCC"/>
  <w15:chartTrackingRefBased/>
  <w15:docId w15:val="{1E0A57D2-E119-4D9F-8E88-9647EB11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F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F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2022-12-06T05:53:00Z</dcterms:created>
  <dcterms:modified xsi:type="dcterms:W3CDTF">2022-12-06T07:22:00Z</dcterms:modified>
</cp:coreProperties>
</file>