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09" w:rsidRPr="009E0B7A" w:rsidRDefault="00B41509" w:rsidP="00217CA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E0B7A">
        <w:rPr>
          <w:rFonts w:ascii="標楷體" w:eastAsia="標楷體" w:hAnsi="標楷體" w:hint="eastAsia"/>
          <w:b/>
          <w:sz w:val="28"/>
          <w:szCs w:val="28"/>
        </w:rPr>
        <w:t>甲骨綴合彙編自序</w:t>
      </w:r>
    </w:p>
    <w:p w:rsidR="00B41509" w:rsidRPr="00E04C7D" w:rsidRDefault="00B41509" w:rsidP="00217CA6">
      <w:pPr>
        <w:ind w:firstLineChars="200" w:firstLine="480"/>
        <w:rPr>
          <w:rFonts w:ascii="標楷體" w:eastAsia="標楷體" w:hAnsi="標楷體"/>
        </w:rPr>
      </w:pPr>
      <w:r w:rsidRPr="00E04C7D">
        <w:rPr>
          <w:rFonts w:ascii="標楷體" w:eastAsia="標楷體" w:hAnsi="標楷體" w:hint="eastAsia"/>
        </w:rPr>
        <w:t>自王國維綴合第一組甲骨，</w:t>
      </w:r>
      <w:r>
        <w:rPr>
          <w:rFonts w:ascii="標楷體" w:eastAsia="標楷體" w:hAnsi="標楷體" w:hint="eastAsia"/>
        </w:rPr>
        <w:t>據辭例修正《史記‧殷本紀》商王次序之誤後，甲骨學界方</w:t>
      </w:r>
      <w:r w:rsidRPr="00E04C7D">
        <w:rPr>
          <w:rFonts w:ascii="標楷體" w:eastAsia="標楷體" w:hAnsi="標楷體" w:hint="eastAsia"/>
        </w:rPr>
        <w:t>認識</w:t>
      </w:r>
      <w:r>
        <w:rPr>
          <w:rFonts w:ascii="標楷體" w:eastAsia="標楷體" w:hAnsi="標楷體" w:hint="eastAsia"/>
        </w:rPr>
        <w:t>綴合工作之</w:t>
      </w:r>
      <w:r w:rsidRPr="00E04C7D">
        <w:rPr>
          <w:rFonts w:ascii="標楷體" w:eastAsia="標楷體" w:hAnsi="標楷體" w:hint="eastAsia"/>
        </w:rPr>
        <w:t>重要性，但真正勇於投入此一「曠日廢時」</w:t>
      </w:r>
      <w:r>
        <w:rPr>
          <w:rFonts w:ascii="標楷體" w:eastAsia="標楷體" w:hAnsi="標楷體" w:hint="eastAsia"/>
        </w:rPr>
        <w:t>工作的研究者</w:t>
      </w:r>
      <w:r w:rsidRPr="00E04C7D">
        <w:rPr>
          <w:rFonts w:ascii="標楷體" w:eastAsia="標楷體" w:hAnsi="標楷體" w:hint="eastAsia"/>
        </w:rPr>
        <w:t>並不多。</w:t>
      </w:r>
      <w:r>
        <w:rPr>
          <w:rFonts w:ascii="標楷體" w:eastAsia="標楷體" w:hAnsi="標楷體" w:hint="eastAsia"/>
        </w:rPr>
        <w:t>除早期</w:t>
      </w:r>
      <w:smartTag w:uri="urn:schemas-microsoft-com:office:smarttags" w:element="PersonName">
        <w:smartTagPr>
          <w:attr w:name="ProductID" w:val="曾毅公"/>
        </w:smartTagPr>
        <w:r>
          <w:rPr>
            <w:rFonts w:ascii="標楷體" w:eastAsia="標楷體" w:hAnsi="標楷體" w:hint="eastAsia"/>
          </w:rPr>
          <w:t>曾毅公</w:t>
        </w:r>
      </w:smartTag>
      <w:r>
        <w:rPr>
          <w:rFonts w:ascii="標楷體" w:eastAsia="標楷體" w:hAnsi="標楷體" w:hint="eastAsia"/>
        </w:rPr>
        <w:t>先生專以綴合為職志，出版專著《甲骨綴合編》，學者或將綴合成果列於研究之中；或附於論文之後，均未將綴合視為一專門研究領域，僅認為其乃研究中偶得之成果。</w:t>
      </w:r>
      <w:r w:rsidRPr="00E04C7D">
        <w:rPr>
          <w:rFonts w:ascii="標楷體" w:eastAsia="標楷體" w:hAnsi="標楷體" w:hint="eastAsia"/>
        </w:rPr>
        <w:t>直到《甲骨文合集》的出版，</w:t>
      </w:r>
      <w:r>
        <w:rPr>
          <w:rFonts w:ascii="標楷體" w:eastAsia="標楷體" w:hAnsi="標楷體" w:hint="eastAsia"/>
        </w:rPr>
        <w:t>不僅有上千組的新綴合，也收錄諸家綴合，學者根據這些成果，提出不少新的見解，突破舊有的研究，自此綴合</w:t>
      </w:r>
      <w:r w:rsidRPr="00E04C7D">
        <w:rPr>
          <w:rFonts w:ascii="標楷體" w:eastAsia="標楷體" w:hAnsi="標楷體" w:hint="eastAsia"/>
        </w:rPr>
        <w:t>才引起甲骨學界廣泛的注意。</w:t>
      </w:r>
    </w:p>
    <w:p w:rsidR="00B41509" w:rsidRPr="00E04C7D" w:rsidRDefault="00B41509" w:rsidP="00AC4B5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早期諸家所作之綴合，往往僅列出綴合號碼，不附拓影或摹本，無法直接參照，故難引起學者的注意，因此時常可見綴合重覆的情況，為避免學者重覆綴合而浪費精力，有必要將所有綴合成果匯集成冊，以便學者使用。本書編輯的最初構想乃</w:t>
      </w:r>
      <w:r w:rsidRPr="00E04C7D">
        <w:rPr>
          <w:rFonts w:ascii="標楷體" w:eastAsia="標楷體" w:hAnsi="標楷體" w:hint="eastAsia"/>
        </w:rPr>
        <w:t>是補《合集》之不足，即收錄《合集》漏收的綴合，以及《合集》出版之後</w:t>
      </w:r>
      <w:r>
        <w:rPr>
          <w:rFonts w:ascii="標楷體" w:eastAsia="標楷體" w:hAnsi="標楷體" w:hint="eastAsia"/>
        </w:rPr>
        <w:t>，陸續又有新的甲骨著錄專書出版，</w:t>
      </w:r>
      <w:r w:rsidRPr="00E04C7D">
        <w:rPr>
          <w:rFonts w:ascii="標楷體" w:eastAsia="標楷體" w:hAnsi="標楷體" w:hint="eastAsia"/>
        </w:rPr>
        <w:t>如郭若愚的《殷契拾掇三編》、荒木日呂子的《中島玉振舊藏的甲骨》</w:t>
      </w:r>
      <w:r>
        <w:rPr>
          <w:rFonts w:ascii="標楷體" w:eastAsia="標楷體" w:hAnsi="標楷體" w:hint="eastAsia"/>
        </w:rPr>
        <w:t>、《英國所藏甲骨集》、《</w:t>
      </w:r>
      <w:r w:rsidRPr="00AC4B5F">
        <w:rPr>
          <w:rFonts w:ascii="標楷體" w:eastAsia="標楷體" w:hAnsi="標楷體" w:hint="eastAsia"/>
        </w:rPr>
        <w:t>天理大學附屬天理參考館藏甲骨文字</w:t>
      </w:r>
      <w:r>
        <w:rPr>
          <w:rFonts w:ascii="標楷體" w:eastAsia="標楷體" w:hAnsi="標楷體" w:hint="eastAsia"/>
        </w:rPr>
        <w:t>》、《甲骨續存補編》、《山東省</w:t>
      </w:r>
      <w:r w:rsidRPr="0047122D">
        <w:rPr>
          <w:rFonts w:ascii="標楷體" w:eastAsia="標楷體" w:hAnsi="標楷體" w:hint="eastAsia"/>
        </w:rPr>
        <w:t>博物館珍藏甲骨墨拓集</w:t>
      </w:r>
      <w:r>
        <w:rPr>
          <w:rFonts w:ascii="標楷體" w:eastAsia="標楷體" w:hAnsi="標楷體" w:hint="eastAsia"/>
        </w:rPr>
        <w:t>》、《東</w:t>
      </w:r>
      <w:r w:rsidRPr="0047122D">
        <w:rPr>
          <w:rFonts w:ascii="標楷體" w:eastAsia="標楷體" w:hAnsi="標楷體" w:hint="eastAsia"/>
        </w:rPr>
        <w:t>京大學東洋文化硏究所藏甲骨文字</w:t>
      </w:r>
      <w:r>
        <w:rPr>
          <w:rFonts w:ascii="標楷體" w:eastAsia="標楷體" w:hAnsi="標楷體" w:hint="eastAsia"/>
        </w:rPr>
        <w:t>》、《殷墟甲骨輯佚》</w:t>
      </w:r>
      <w:r w:rsidRPr="00E04C7D">
        <w:rPr>
          <w:rFonts w:ascii="標楷體" w:eastAsia="標楷體" w:hAnsi="標楷體" w:hint="eastAsia"/>
        </w:rPr>
        <w:t>以及曾毅公〈論甲骨綴合〉遺稿的公布</w:t>
      </w:r>
      <w:r>
        <w:rPr>
          <w:rFonts w:ascii="標楷體" w:eastAsia="標楷體" w:hAnsi="標楷體" w:hint="eastAsia"/>
        </w:rPr>
        <w:t>等等</w:t>
      </w:r>
      <w:r w:rsidRPr="00E04C7D">
        <w:rPr>
          <w:rFonts w:ascii="標楷體" w:eastAsia="標楷體" w:hAnsi="標楷體" w:hint="eastAsia"/>
        </w:rPr>
        <w:t>，提供甲骨綴合的新材料。</w:t>
      </w:r>
      <w:r>
        <w:rPr>
          <w:rFonts w:ascii="標楷體" w:eastAsia="標楷體" w:hAnsi="標楷體" w:hint="eastAsia"/>
        </w:rPr>
        <w:t>諸家利用新公布材料所作的新綴合，也斟酌的採入本書之中</w:t>
      </w:r>
      <w:r w:rsidRPr="00E04C7D">
        <w:rPr>
          <w:rFonts w:ascii="標楷體" w:eastAsia="標楷體" w:hAnsi="標楷體" w:hint="eastAsia"/>
        </w:rPr>
        <w:t>。這些資料確實需要彙集成編以供學界使用，因此本人在刊印《甲骨綴合集》之後，便留意此事</w:t>
      </w:r>
      <w:r>
        <w:rPr>
          <w:rFonts w:ascii="標楷體" w:eastAsia="標楷體" w:hAnsi="標楷體" w:hint="eastAsia"/>
        </w:rPr>
        <w:t>。一九九九年，大陸社科院歷史所又編輯出版《甲骨文合集補編》，雖</w:t>
      </w:r>
      <w:r w:rsidRPr="00E04C7D">
        <w:rPr>
          <w:rFonts w:ascii="標楷體" w:eastAsia="標楷體" w:hAnsi="標楷體" w:hint="eastAsia"/>
        </w:rPr>
        <w:t>也收入</w:t>
      </w:r>
      <w:r>
        <w:rPr>
          <w:rFonts w:ascii="標楷體" w:eastAsia="標楷體" w:hAnsi="標楷體" w:hint="eastAsia"/>
        </w:rPr>
        <w:t>歷來學者所作的甲骨綴合成果，但本人</w:t>
      </w:r>
      <w:r w:rsidRPr="00E04C7D">
        <w:rPr>
          <w:rFonts w:ascii="標楷體" w:eastAsia="標楷體" w:hAnsi="標楷體" w:hint="eastAsia"/>
        </w:rPr>
        <w:t>以為《合補》有以下幾點不足之處：</w:t>
      </w:r>
    </w:p>
    <w:p w:rsidR="00B41509" w:rsidRPr="00E04C7D" w:rsidRDefault="00B41509" w:rsidP="00217CA6">
      <w:pPr>
        <w:rPr>
          <w:rFonts w:ascii="標楷體" w:eastAsia="標楷體" w:hAnsi="標楷體"/>
        </w:rPr>
      </w:pPr>
      <w:r w:rsidRPr="00E04C7D">
        <w:rPr>
          <w:rFonts w:ascii="標楷體" w:eastAsia="標楷體" w:hAnsi="標楷體" w:hint="eastAsia"/>
        </w:rPr>
        <w:t>一、失收過多</w:t>
      </w:r>
    </w:p>
    <w:p w:rsidR="00B41509" w:rsidRPr="00E04C7D" w:rsidRDefault="00B41509" w:rsidP="00217C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Pr="00E04C7D">
        <w:rPr>
          <w:rFonts w:ascii="標楷體" w:eastAsia="標楷體" w:hAnsi="標楷體" w:hint="eastAsia"/>
        </w:rPr>
        <w:t>見本書第</w:t>
      </w:r>
      <w:r w:rsidRPr="00E04C7D">
        <w:rPr>
          <w:rFonts w:ascii="標楷體" w:eastAsia="標楷體" w:hAnsi="標楷體"/>
        </w:rPr>
        <w:t>(6)</w:t>
      </w:r>
      <w:r w:rsidRPr="00E04C7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）、</w:t>
      </w:r>
      <w:r w:rsidRPr="00E04C7D">
        <w:rPr>
          <w:rFonts w:ascii="標楷體" w:eastAsia="標楷體" w:hAnsi="標楷體"/>
        </w:rPr>
        <w:t>(13)</w:t>
      </w:r>
      <w:r w:rsidRPr="00E04C7D">
        <w:rPr>
          <w:rFonts w:ascii="標楷體" w:eastAsia="標楷體" w:hAnsi="標楷體" w:hint="eastAsia"/>
        </w:rPr>
        <w:t>、</w:t>
      </w:r>
      <w:r w:rsidRPr="00E04C7D">
        <w:rPr>
          <w:rFonts w:ascii="標楷體" w:eastAsia="標楷體" w:hAnsi="標楷體"/>
        </w:rPr>
        <w:t>(16)</w:t>
      </w:r>
      <w:r w:rsidRPr="00E04C7D">
        <w:rPr>
          <w:rFonts w:ascii="標楷體" w:eastAsia="標楷體" w:hAnsi="標楷體" w:hint="eastAsia"/>
        </w:rPr>
        <w:t>、</w:t>
      </w:r>
      <w:r w:rsidRPr="00E04C7D">
        <w:rPr>
          <w:rFonts w:ascii="標楷體" w:eastAsia="標楷體" w:hAnsi="標楷體"/>
        </w:rPr>
        <w:t>(22)</w:t>
      </w:r>
      <w:r w:rsidRPr="00E04C7D">
        <w:rPr>
          <w:rFonts w:ascii="標楷體" w:eastAsia="標楷體" w:hAnsi="標楷體" w:hint="eastAsia"/>
        </w:rPr>
        <w:t>、</w:t>
      </w:r>
      <w:r w:rsidRPr="00E04C7D">
        <w:rPr>
          <w:rFonts w:ascii="標楷體" w:eastAsia="標楷體" w:hAnsi="標楷體"/>
        </w:rPr>
        <w:t>(36)</w:t>
      </w:r>
      <w:r>
        <w:rPr>
          <w:rFonts w:ascii="標楷體" w:eastAsia="標楷體" w:hAnsi="標楷體" w:hint="eastAsia"/>
        </w:rPr>
        <w:t>、（</w:t>
      </w:r>
      <w:r>
        <w:rPr>
          <w:rFonts w:ascii="標楷體" w:eastAsia="標楷體" w:hAnsi="標楷體"/>
        </w:rPr>
        <w:t>49</w:t>
      </w:r>
      <w:r>
        <w:rPr>
          <w:rFonts w:ascii="標楷體" w:eastAsia="標楷體" w:hAnsi="標楷體" w:hint="eastAsia"/>
        </w:rPr>
        <w:t>）、（</w:t>
      </w:r>
      <w:r>
        <w:rPr>
          <w:rFonts w:ascii="標楷體" w:eastAsia="標楷體" w:hAnsi="標楷體"/>
        </w:rPr>
        <w:t>57</w:t>
      </w:r>
      <w:r>
        <w:rPr>
          <w:rFonts w:ascii="標楷體" w:eastAsia="標楷體" w:hAnsi="標楷體" w:hint="eastAsia"/>
        </w:rPr>
        <w:t>）、（</w:t>
      </w:r>
      <w:r>
        <w:rPr>
          <w:rFonts w:ascii="標楷體" w:eastAsia="標楷體" w:hAnsi="標楷體"/>
        </w:rPr>
        <w:t>62</w:t>
      </w:r>
      <w:r>
        <w:rPr>
          <w:rFonts w:ascii="標楷體" w:eastAsia="標楷體" w:hAnsi="標楷體" w:hint="eastAsia"/>
        </w:rPr>
        <w:t>）、（</w:t>
      </w:r>
      <w:r>
        <w:rPr>
          <w:rFonts w:ascii="標楷體" w:eastAsia="標楷體" w:hAnsi="標楷體"/>
        </w:rPr>
        <w:t>64</w:t>
      </w:r>
      <w:r>
        <w:rPr>
          <w:rFonts w:ascii="標楷體" w:eastAsia="標楷體" w:hAnsi="標楷體" w:hint="eastAsia"/>
        </w:rPr>
        <w:t>）、（</w:t>
      </w:r>
      <w:r>
        <w:rPr>
          <w:rFonts w:ascii="標楷體" w:eastAsia="標楷體" w:hAnsi="標楷體"/>
        </w:rPr>
        <w:t>65</w:t>
      </w:r>
      <w:r>
        <w:rPr>
          <w:rFonts w:ascii="標楷體" w:eastAsia="標楷體" w:hAnsi="標楷體" w:hint="eastAsia"/>
        </w:rPr>
        <w:t>）、（</w:t>
      </w:r>
      <w:r>
        <w:rPr>
          <w:rFonts w:ascii="標楷體" w:eastAsia="標楷體" w:hAnsi="標楷體"/>
        </w:rPr>
        <w:t>70</w:t>
      </w:r>
      <w:r>
        <w:rPr>
          <w:rFonts w:ascii="標楷體" w:eastAsia="標楷體" w:hAnsi="標楷體" w:hint="eastAsia"/>
        </w:rPr>
        <w:t>）、（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 w:hint="eastAsia"/>
        </w:rPr>
        <w:t>）、（</w:t>
      </w:r>
      <w:r>
        <w:rPr>
          <w:rFonts w:ascii="標楷體" w:eastAsia="標楷體" w:hAnsi="標楷體"/>
        </w:rPr>
        <w:t>401</w:t>
      </w:r>
      <w:r>
        <w:rPr>
          <w:rFonts w:ascii="標楷體" w:eastAsia="標楷體" w:hAnsi="標楷體" w:hint="eastAsia"/>
        </w:rPr>
        <w:t>）</w:t>
      </w:r>
      <w:r w:rsidRPr="00E04C7D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等等</w:t>
      </w:r>
      <w:r w:rsidRPr="00E04C7D">
        <w:rPr>
          <w:rFonts w:ascii="標楷體" w:eastAsia="標楷體" w:hAnsi="標楷體" w:hint="eastAsia"/>
        </w:rPr>
        <w:t>。</w:t>
      </w:r>
    </w:p>
    <w:p w:rsidR="00B41509" w:rsidRPr="003422F2" w:rsidRDefault="00B41509" w:rsidP="00217CA6">
      <w:pPr>
        <w:rPr>
          <w:rFonts w:ascii="標楷體" w:eastAsia="標楷體" w:hAnsi="標楷體"/>
        </w:rPr>
      </w:pPr>
    </w:p>
    <w:p w:rsidR="00B41509" w:rsidRPr="00E04C7D" w:rsidRDefault="00B41509" w:rsidP="00217CA6">
      <w:pPr>
        <w:rPr>
          <w:rFonts w:ascii="標楷體" w:eastAsia="標楷體" w:hAnsi="標楷體"/>
        </w:rPr>
      </w:pPr>
      <w:r w:rsidRPr="00E04C7D">
        <w:rPr>
          <w:rFonts w:ascii="標楷體" w:eastAsia="標楷體" w:hAnsi="標楷體" w:hint="eastAsia"/>
        </w:rPr>
        <w:t>二、失收部分綴合</w:t>
      </w:r>
    </w:p>
    <w:p w:rsidR="00B41509" w:rsidRPr="00E04C7D" w:rsidRDefault="00B41509" w:rsidP="00217C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Pr="00E04C7D">
        <w:rPr>
          <w:rFonts w:ascii="標楷體" w:eastAsia="標楷體" w:hAnsi="標楷體" w:hint="eastAsia"/>
        </w:rPr>
        <w:t>見本書第</w:t>
      </w:r>
      <w:r w:rsidRPr="00E04C7D">
        <w:rPr>
          <w:rFonts w:ascii="標楷體" w:eastAsia="標楷體" w:hAnsi="標楷體"/>
        </w:rPr>
        <w:t>(23)</w:t>
      </w:r>
      <w:r>
        <w:rPr>
          <w:rFonts w:ascii="標楷體" w:eastAsia="標楷體" w:hAnsi="標楷體" w:hint="eastAsia"/>
        </w:rPr>
        <w:t>組失收《合集》</w:t>
      </w:r>
      <w:r>
        <w:rPr>
          <w:rFonts w:ascii="標楷體" w:eastAsia="標楷體" w:hAnsi="標楷體"/>
        </w:rPr>
        <w:t>38306</w:t>
      </w:r>
      <w:r w:rsidRPr="00E04C7D">
        <w:rPr>
          <w:rFonts w:ascii="標楷體" w:eastAsia="標楷體" w:hAnsi="標楷體" w:hint="eastAsia"/>
        </w:rPr>
        <w:t>、</w:t>
      </w:r>
      <w:r w:rsidRPr="00E04C7D">
        <w:rPr>
          <w:rFonts w:ascii="標楷體" w:eastAsia="標楷體" w:hAnsi="標楷體"/>
        </w:rPr>
        <w:t>(34)</w:t>
      </w:r>
      <w:r w:rsidRPr="00E04C7D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失收《合集》</w:t>
      </w:r>
      <w:r>
        <w:rPr>
          <w:rFonts w:ascii="標楷體" w:eastAsia="標楷體" w:hAnsi="標楷體"/>
        </w:rPr>
        <w:t>34792</w:t>
      </w:r>
      <w:r>
        <w:rPr>
          <w:rFonts w:ascii="標楷體" w:eastAsia="標楷體" w:hAnsi="標楷體" w:hint="eastAsia"/>
        </w:rPr>
        <w:t>，（</w:t>
      </w:r>
      <w:r>
        <w:rPr>
          <w:rFonts w:ascii="標楷體" w:eastAsia="標楷體" w:hAnsi="標楷體"/>
        </w:rPr>
        <w:t>423</w:t>
      </w:r>
      <w:r>
        <w:rPr>
          <w:rFonts w:ascii="標楷體" w:eastAsia="標楷體" w:hAnsi="標楷體" w:hint="eastAsia"/>
        </w:rPr>
        <w:t>）組漏收存</w:t>
      </w:r>
      <w:r>
        <w:rPr>
          <w:rFonts w:ascii="標楷體" w:eastAsia="標楷體" w:hAnsi="標楷體"/>
        </w:rPr>
        <w:t>1-2742</w:t>
      </w:r>
      <w:r>
        <w:rPr>
          <w:rFonts w:ascii="標楷體" w:eastAsia="標楷體" w:hAnsi="標楷體" w:hint="eastAsia"/>
        </w:rPr>
        <w:t>（合補</w:t>
      </w:r>
      <w:r>
        <w:rPr>
          <w:rFonts w:ascii="標楷體" w:eastAsia="標楷體" w:hAnsi="標楷體"/>
        </w:rPr>
        <w:t>11619</w:t>
      </w:r>
      <w:r>
        <w:rPr>
          <w:rFonts w:ascii="標楷體" w:eastAsia="標楷體" w:hAnsi="標楷體" w:hint="eastAsia"/>
        </w:rPr>
        <w:t>）、（</w:t>
      </w:r>
      <w:r>
        <w:rPr>
          <w:rFonts w:ascii="標楷體" w:eastAsia="標楷體" w:hAnsi="標楷體"/>
        </w:rPr>
        <w:t>424</w:t>
      </w:r>
      <w:r>
        <w:rPr>
          <w:rFonts w:ascii="標楷體" w:eastAsia="標楷體" w:hAnsi="標楷體" w:hint="eastAsia"/>
        </w:rPr>
        <w:t>）組漏收合</w:t>
      </w:r>
      <w:r>
        <w:rPr>
          <w:rFonts w:ascii="標楷體" w:eastAsia="標楷體" w:hAnsi="標楷體"/>
        </w:rPr>
        <w:t>34113</w:t>
      </w:r>
      <w:r w:rsidRPr="00E04C7D">
        <w:rPr>
          <w:rFonts w:ascii="標楷體" w:eastAsia="標楷體" w:hAnsi="標楷體" w:hint="eastAsia"/>
        </w:rPr>
        <w:t>。</w:t>
      </w:r>
    </w:p>
    <w:p w:rsidR="00B41509" w:rsidRPr="00E04C7D" w:rsidRDefault="00B41509" w:rsidP="00217CA6">
      <w:pPr>
        <w:rPr>
          <w:rFonts w:ascii="標楷體" w:eastAsia="標楷體" w:hAnsi="標楷體"/>
        </w:rPr>
      </w:pPr>
    </w:p>
    <w:p w:rsidR="00B41509" w:rsidRPr="00E04C7D" w:rsidRDefault="00B41509" w:rsidP="00217CA6">
      <w:pPr>
        <w:rPr>
          <w:rFonts w:ascii="標楷體" w:eastAsia="標楷體" w:hAnsi="標楷體"/>
        </w:rPr>
      </w:pPr>
      <w:r w:rsidRPr="00E04C7D">
        <w:rPr>
          <w:rFonts w:ascii="標楷體" w:eastAsia="標楷體" w:hAnsi="標楷體" w:hint="eastAsia"/>
        </w:rPr>
        <w:t>三、原綴合為實綴，《合補》誤改為遙綴</w:t>
      </w:r>
    </w:p>
    <w:p w:rsidR="00B41509" w:rsidRPr="00E04C7D" w:rsidRDefault="00B41509" w:rsidP="00217CA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E04C7D">
        <w:rPr>
          <w:rFonts w:ascii="標楷體" w:eastAsia="標楷體" w:hAnsi="標楷體" w:hint="eastAsia"/>
        </w:rPr>
        <w:t>本書</w:t>
      </w:r>
      <w:r w:rsidRPr="00E04C7D">
        <w:rPr>
          <w:rFonts w:ascii="標楷體" w:eastAsia="標楷體" w:hAnsi="標楷體"/>
        </w:rPr>
        <w:t>(63)</w:t>
      </w:r>
      <w:r w:rsidRPr="00E04C7D">
        <w:rPr>
          <w:rFonts w:ascii="標楷體" w:eastAsia="標楷體" w:hAnsi="標楷體" w:hint="eastAsia"/>
        </w:rPr>
        <w:t>組原為實綴，於《合補》</w:t>
      </w:r>
      <w:r w:rsidRPr="00E04C7D">
        <w:rPr>
          <w:rFonts w:ascii="標楷體" w:eastAsia="標楷體" w:hAnsi="標楷體"/>
        </w:rPr>
        <w:t>8721</w:t>
      </w:r>
      <w:r w:rsidRPr="00E04C7D">
        <w:rPr>
          <w:rFonts w:ascii="標楷體" w:eastAsia="標楷體" w:hAnsi="標楷體" w:hint="eastAsia"/>
        </w:rPr>
        <w:t>被改為遙綴。最近由於《上海博物館藏甲骨文字》的公布，可證明許</w:t>
      </w:r>
      <w:r>
        <w:rPr>
          <w:rFonts w:ascii="標楷體" w:eastAsia="標楷體" w:hAnsi="標楷體" w:hint="eastAsia"/>
        </w:rPr>
        <w:t>進雄</w:t>
      </w:r>
      <w:r w:rsidRPr="00E04C7D">
        <w:rPr>
          <w:rFonts w:ascii="標楷體" w:eastAsia="標楷體" w:hAnsi="標楷體" w:hint="eastAsia"/>
        </w:rPr>
        <w:t>先生的實綴是正確的。</w:t>
      </w:r>
    </w:p>
    <w:p w:rsidR="00B41509" w:rsidRPr="00E04C7D" w:rsidRDefault="00B41509" w:rsidP="00217CA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E04C7D">
        <w:rPr>
          <w:rFonts w:ascii="標楷體" w:eastAsia="標楷體" w:hAnsi="標楷體" w:hint="eastAsia"/>
        </w:rPr>
        <w:t>、本書</w:t>
      </w:r>
      <w:r w:rsidRPr="00E04C7D">
        <w:rPr>
          <w:rFonts w:ascii="標楷體" w:eastAsia="標楷體" w:hAnsi="標楷體"/>
        </w:rPr>
        <w:t>(158)</w:t>
      </w:r>
      <w:r w:rsidRPr="00E04C7D">
        <w:rPr>
          <w:rFonts w:ascii="標楷體" w:eastAsia="標楷體" w:hAnsi="標楷體" w:hint="eastAsia"/>
        </w:rPr>
        <w:t>組原為實綴，於《合補》</w:t>
      </w:r>
      <w:r w:rsidRPr="00E04C7D">
        <w:rPr>
          <w:rFonts w:ascii="標楷體" w:eastAsia="標楷體" w:hAnsi="標楷體"/>
        </w:rPr>
        <w:t>9057</w:t>
      </w:r>
      <w:r w:rsidRPr="00E04C7D">
        <w:rPr>
          <w:rFonts w:ascii="標楷體" w:eastAsia="標楷體" w:hAnsi="標楷體" w:hint="eastAsia"/>
        </w:rPr>
        <w:t>被改為遙綴。</w:t>
      </w:r>
    </w:p>
    <w:p w:rsidR="00B41509" w:rsidRPr="00E04C7D" w:rsidRDefault="00B41509" w:rsidP="00217CA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E04C7D">
        <w:rPr>
          <w:rFonts w:ascii="標楷體" w:eastAsia="標楷體" w:hAnsi="標楷體" w:hint="eastAsia"/>
        </w:rPr>
        <w:t>、本書</w:t>
      </w:r>
      <w:r w:rsidRPr="00E04C7D">
        <w:rPr>
          <w:rFonts w:ascii="標楷體" w:eastAsia="標楷體" w:hAnsi="標楷體"/>
        </w:rPr>
        <w:t xml:space="preserve">(393) </w:t>
      </w:r>
      <w:r w:rsidRPr="00E04C7D">
        <w:rPr>
          <w:rFonts w:ascii="標楷體" w:eastAsia="標楷體" w:hAnsi="標楷體" w:hint="eastAsia"/>
        </w:rPr>
        <w:t>組原為實綴，於《合補》</w:t>
      </w:r>
      <w:r w:rsidRPr="00E04C7D">
        <w:rPr>
          <w:rFonts w:ascii="標楷體" w:eastAsia="標楷體" w:hAnsi="標楷體"/>
        </w:rPr>
        <w:t>10446</w:t>
      </w:r>
      <w:r w:rsidRPr="00E04C7D">
        <w:rPr>
          <w:rFonts w:ascii="標楷體" w:eastAsia="標楷體" w:hAnsi="標楷體" w:hint="eastAsia"/>
        </w:rPr>
        <w:t>被改為遙綴。</w:t>
      </w:r>
    </w:p>
    <w:p w:rsidR="00B41509" w:rsidRDefault="00B41509" w:rsidP="00217CA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Pr="00E04C7D">
        <w:rPr>
          <w:rFonts w:ascii="標楷體" w:eastAsia="標楷體" w:hAnsi="標楷體" w:hint="eastAsia"/>
        </w:rPr>
        <w:t>、本書</w:t>
      </w:r>
      <w:r w:rsidRPr="00E04C7D">
        <w:rPr>
          <w:rFonts w:ascii="標楷體" w:eastAsia="標楷體" w:hAnsi="標楷體"/>
        </w:rPr>
        <w:t>(449)</w:t>
      </w:r>
      <w:r w:rsidRPr="00E04C7D">
        <w:rPr>
          <w:rFonts w:ascii="標楷體" w:eastAsia="標楷體" w:hAnsi="標楷體" w:hint="eastAsia"/>
        </w:rPr>
        <w:t>組原為實綴，於《合補》</w:t>
      </w:r>
      <w:r w:rsidRPr="00E04C7D">
        <w:rPr>
          <w:rFonts w:ascii="標楷體" w:eastAsia="標楷體" w:hAnsi="標楷體"/>
        </w:rPr>
        <w:t>10821</w:t>
      </w:r>
      <w:r w:rsidRPr="00E04C7D">
        <w:rPr>
          <w:rFonts w:ascii="標楷體" w:eastAsia="標楷體" w:hAnsi="標楷體" w:hint="eastAsia"/>
        </w:rPr>
        <w:t>因採用已殘缺的《合》</w:t>
      </w:r>
      <w:r w:rsidRPr="00E04C7D">
        <w:rPr>
          <w:rFonts w:ascii="標楷體" w:eastAsia="標楷體" w:hAnsi="標楷體"/>
        </w:rPr>
        <w:t>35022</w:t>
      </w:r>
      <w:r w:rsidRPr="00E04C7D">
        <w:rPr>
          <w:rFonts w:ascii="標楷體" w:eastAsia="標楷體" w:hAnsi="標楷體" w:hint="eastAsia"/>
        </w:rPr>
        <w:t>拓影而致使其變為遙綴。</w:t>
      </w:r>
    </w:p>
    <w:p w:rsidR="00B41509" w:rsidRDefault="00B41509" w:rsidP="00217CA6">
      <w:pPr>
        <w:rPr>
          <w:rFonts w:ascii="標楷體" w:eastAsia="標楷體" w:hAnsi="標楷體"/>
        </w:rPr>
      </w:pPr>
    </w:p>
    <w:p w:rsidR="00B41509" w:rsidRDefault="00B41509" w:rsidP="00217C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四、所收綴合拼合位置錯誤</w:t>
      </w:r>
    </w:p>
    <w:p w:rsidR="00B41509" w:rsidRDefault="00B41509" w:rsidP="00217C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參見本書第</w:t>
      </w:r>
      <w:r>
        <w:rPr>
          <w:rFonts w:ascii="標楷體" w:eastAsia="標楷體" w:hAnsi="標楷體"/>
        </w:rPr>
        <w:t>(5)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(61)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(390)</w:t>
      </w:r>
      <w:r>
        <w:rPr>
          <w:rFonts w:ascii="標楷體" w:eastAsia="標楷體" w:hAnsi="標楷體" w:hint="eastAsia"/>
        </w:rPr>
        <w:t>、（</w:t>
      </w:r>
      <w:r>
        <w:rPr>
          <w:rFonts w:ascii="標楷體" w:eastAsia="標楷體" w:hAnsi="標楷體"/>
        </w:rPr>
        <w:t>465</w:t>
      </w:r>
      <w:r>
        <w:rPr>
          <w:rFonts w:ascii="標楷體" w:eastAsia="標楷體" w:hAnsi="標楷體" w:hint="eastAsia"/>
        </w:rPr>
        <w:t>）組等。</w:t>
      </w:r>
    </w:p>
    <w:p w:rsidR="00B41509" w:rsidRPr="00462882" w:rsidRDefault="00B41509" w:rsidP="00217CA6">
      <w:pPr>
        <w:rPr>
          <w:rFonts w:ascii="標楷體" w:eastAsia="標楷體" w:hAnsi="標楷體"/>
        </w:rPr>
      </w:pPr>
    </w:p>
    <w:p w:rsidR="00B41509" w:rsidRDefault="00B41509" w:rsidP="003422F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本書是本人從舊稿《甲骨綴合集續》改編而來，原是希望能將《合集》未收的</w:t>
      </w:r>
      <w:r w:rsidRPr="00E04C7D">
        <w:rPr>
          <w:rFonts w:ascii="標楷體" w:eastAsia="標楷體" w:hAnsi="標楷體" w:hint="eastAsia"/>
        </w:rPr>
        <w:t>綴合編輯成冊，其後因故暫緩進行。現今綴合風氣漸盛，在網路上時可見學者之綴合，故重編是書，其中刪除本人已收在</w:t>
      </w:r>
      <w:r>
        <w:rPr>
          <w:rFonts w:ascii="標楷體" w:eastAsia="標楷體" w:hAnsi="標楷體" w:hint="eastAsia"/>
        </w:rPr>
        <w:t>《甲骨綴合續集》、及</w:t>
      </w:r>
      <w:smartTag w:uri="urn:schemas-microsoft-com:office:smarttags" w:element="PersonName">
        <w:smartTagPr>
          <w:attr w:name="ProductID" w:val="林宏明"/>
        </w:smartTagPr>
        <w:r w:rsidRPr="00E04C7D">
          <w:rPr>
            <w:rFonts w:ascii="標楷體" w:eastAsia="標楷體" w:hAnsi="標楷體" w:hint="eastAsia"/>
          </w:rPr>
          <w:t>林宏明</w:t>
        </w:r>
      </w:smartTag>
      <w:r w:rsidRPr="00E04C7D">
        <w:rPr>
          <w:rFonts w:ascii="標楷體" w:eastAsia="標楷體" w:hAnsi="標楷體" w:hint="eastAsia"/>
        </w:rPr>
        <w:t>君收在《醉古集》中之</w:t>
      </w:r>
      <w:r>
        <w:rPr>
          <w:rFonts w:ascii="標楷體" w:eastAsia="標楷體" w:hAnsi="標楷體" w:hint="eastAsia"/>
        </w:rPr>
        <w:t>綴合。舊稿中</w:t>
      </w:r>
      <w:r w:rsidRPr="00E04C7D">
        <w:rPr>
          <w:rFonts w:ascii="標楷體" w:eastAsia="標楷體" w:hAnsi="標楷體" w:hint="eastAsia"/>
        </w:rPr>
        <w:t>所收的綴合，計有二十多家</w:t>
      </w:r>
      <w:r>
        <w:rPr>
          <w:rFonts w:ascii="標楷體" w:eastAsia="標楷體" w:hAnsi="標楷體" w:hint="eastAsia"/>
        </w:rPr>
        <w:t>共六百多</w:t>
      </w:r>
      <w:r w:rsidRPr="00E04C7D">
        <w:rPr>
          <w:rFonts w:ascii="標楷體" w:eastAsia="標楷體" w:hAnsi="標楷體" w:hint="eastAsia"/>
        </w:rPr>
        <w:t>組綴合，其中包含</w:t>
      </w:r>
      <w:r>
        <w:rPr>
          <w:rFonts w:ascii="標楷體" w:eastAsia="標楷體" w:hAnsi="標楷體" w:hint="eastAsia"/>
        </w:rPr>
        <w:t>金祥恆、</w:t>
      </w:r>
      <w:r w:rsidRPr="00E04C7D">
        <w:rPr>
          <w:rFonts w:ascii="標楷體" w:eastAsia="標楷體" w:hAnsi="標楷體" w:hint="eastAsia"/>
        </w:rPr>
        <w:t>松丸道雄</w:t>
      </w:r>
      <w:r>
        <w:rPr>
          <w:rFonts w:ascii="標楷體" w:eastAsia="標楷體" w:hAnsi="標楷體" w:hint="eastAsia"/>
        </w:rPr>
        <w:t>二</w:t>
      </w:r>
      <w:r w:rsidRPr="00E04C7D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，</w:t>
      </w:r>
      <w:r w:rsidRPr="00E04C7D">
        <w:rPr>
          <w:rFonts w:ascii="標楷體" w:eastAsia="標楷體" w:hAnsi="標楷體" w:hint="eastAsia"/>
        </w:rPr>
        <w:t>郭沫若、李學勤</w:t>
      </w:r>
      <w:r>
        <w:rPr>
          <w:rFonts w:ascii="標楷體" w:eastAsia="標楷體" w:hAnsi="標楷體" w:hint="eastAsia"/>
        </w:rPr>
        <w:t>、</w:t>
      </w:r>
      <w:r w:rsidRPr="00E04C7D">
        <w:rPr>
          <w:rFonts w:ascii="標楷體" w:eastAsia="標楷體" w:hAnsi="標楷體" w:hint="eastAsia"/>
        </w:rPr>
        <w:t>裘錫圭</w:t>
      </w:r>
      <w:r>
        <w:rPr>
          <w:rFonts w:ascii="標楷體" w:eastAsia="標楷體" w:hAnsi="標楷體" w:hint="eastAsia"/>
        </w:rPr>
        <w:t>、許進雄</w:t>
      </w:r>
      <w:r w:rsidRPr="00E04C7D">
        <w:rPr>
          <w:rFonts w:ascii="標楷體" w:eastAsia="標楷體" w:hAnsi="標楷體" w:hint="eastAsia"/>
        </w:rPr>
        <w:t>、黃天樹、</w:t>
      </w:r>
      <w:r>
        <w:rPr>
          <w:rFonts w:ascii="標楷體" w:eastAsia="標楷體" w:hAnsi="標楷體" w:hint="eastAsia"/>
        </w:rPr>
        <w:t>肖楠、</w:t>
      </w:r>
      <w:r w:rsidRPr="00E04C7D">
        <w:rPr>
          <w:rFonts w:ascii="標楷體" w:eastAsia="標楷體" w:hAnsi="標楷體" w:hint="eastAsia"/>
        </w:rPr>
        <w:t>常玉芝、常耀華、持井康孝、嚴一萍、白玉崢與蕭良瓊等多人的綴合成果。本人這幾年在中央研究院歷史語言研究所</w:t>
      </w:r>
      <w:r>
        <w:rPr>
          <w:rFonts w:ascii="標楷體" w:eastAsia="標楷體" w:hAnsi="標楷體" w:hint="eastAsia"/>
        </w:rPr>
        <w:t>從事史語所一到九次挖掘甲骨、十三次、十五次挖掘甲骨等研究，助理亦</w:t>
      </w:r>
      <w:r w:rsidRPr="00E04C7D">
        <w:rPr>
          <w:rFonts w:ascii="標楷體" w:eastAsia="標楷體" w:hAnsi="標楷體" w:hint="eastAsia"/>
        </w:rPr>
        <w:t>有不少新綴合，</w:t>
      </w:r>
      <w:r>
        <w:rPr>
          <w:rFonts w:ascii="標楷體" w:eastAsia="標楷體" w:hAnsi="標楷體" w:hint="eastAsia"/>
        </w:rPr>
        <w:t>同樣</w:t>
      </w:r>
      <w:r w:rsidRPr="00E04C7D">
        <w:rPr>
          <w:rFonts w:ascii="標楷體" w:eastAsia="標楷體" w:hAnsi="標楷體" w:hint="eastAsia"/>
        </w:rPr>
        <w:t>收錄此書中。</w:t>
      </w:r>
      <w:r>
        <w:rPr>
          <w:rFonts w:ascii="標楷體" w:eastAsia="標楷體" w:hAnsi="標楷體" w:hint="eastAsia"/>
        </w:rPr>
        <w:t>此外，近年來年輕學者投入綴合工作漸多，成果斐然，</w:t>
      </w:r>
      <w:r w:rsidRPr="00E04C7D">
        <w:rPr>
          <w:rFonts w:ascii="標楷體" w:eastAsia="標楷體" w:hAnsi="標楷體" w:hint="eastAsia"/>
        </w:rPr>
        <w:t>本書在經過這幾位學者的允許下，</w:t>
      </w:r>
      <w:r>
        <w:rPr>
          <w:rFonts w:ascii="標楷體" w:eastAsia="標楷體" w:hAnsi="標楷體" w:hint="eastAsia"/>
        </w:rPr>
        <w:t>一併</w:t>
      </w:r>
      <w:r w:rsidRPr="00E04C7D">
        <w:rPr>
          <w:rFonts w:ascii="標楷體" w:eastAsia="標楷體" w:hAnsi="標楷體" w:hint="eastAsia"/>
        </w:rPr>
        <w:t>收錄</w:t>
      </w:r>
      <w:r>
        <w:rPr>
          <w:rFonts w:ascii="標楷體" w:eastAsia="標楷體" w:hAnsi="標楷體" w:hint="eastAsia"/>
        </w:rPr>
        <w:t>其綴合成果，但是各家加綴的部份置於《甲骨綴合集續》初稿原始拼合之下。</w:t>
      </w:r>
    </w:p>
    <w:p w:rsidR="00B41509" w:rsidRPr="00E04C7D" w:rsidRDefault="00B41509" w:rsidP="0047122D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北京首都師範大學的</w:t>
      </w:r>
      <w:smartTag w:uri="urn:schemas-microsoft-com:office:smarttags" w:element="PersonName">
        <w:smartTagPr>
          <w:attr w:name="ProductID" w:val="黃天樹"/>
        </w:smartTagPr>
        <w:r w:rsidRPr="00E04C7D">
          <w:rPr>
            <w:rFonts w:ascii="標楷體" w:eastAsia="標楷體" w:hAnsi="標楷體" w:hint="eastAsia"/>
          </w:rPr>
          <w:t>黃天樹</w:t>
        </w:r>
      </w:smartTag>
      <w:r>
        <w:rPr>
          <w:rFonts w:ascii="標楷體" w:eastAsia="標楷體" w:hAnsi="標楷體" w:hint="eastAsia"/>
        </w:rPr>
        <w:t>教授與眾高足</w:t>
      </w:r>
      <w:r w:rsidRPr="00E04C7D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做之</w:t>
      </w:r>
      <w:r w:rsidRPr="00E04C7D">
        <w:rPr>
          <w:rFonts w:ascii="標楷體" w:eastAsia="標楷體" w:hAnsi="標楷體" w:hint="eastAsia"/>
        </w:rPr>
        <w:t>綴</w:t>
      </w:r>
      <w:r>
        <w:rPr>
          <w:rFonts w:ascii="標楷體" w:eastAsia="標楷體" w:hAnsi="標楷體" w:hint="eastAsia"/>
        </w:rPr>
        <w:t>合</w:t>
      </w:r>
      <w:r w:rsidRPr="00E04C7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已彙為《甲骨拼合集》一書出版，最近於網路上發表之新綴數量亦</w:t>
      </w:r>
      <w:r w:rsidRPr="00E04C7D">
        <w:rPr>
          <w:rFonts w:ascii="標楷體" w:eastAsia="標楷體" w:hAnsi="標楷體" w:hint="eastAsia"/>
        </w:rPr>
        <w:t>相當可觀，</w:t>
      </w:r>
      <w:r>
        <w:rPr>
          <w:rFonts w:ascii="標楷體" w:eastAsia="標楷體" w:hAnsi="標楷體" w:hint="eastAsia"/>
        </w:rPr>
        <w:t>將來定有續出的計畫，故本書不予收錄。另外，</w:t>
      </w:r>
      <w:smartTag w:uri="urn:schemas-microsoft-com:office:smarttags" w:element="PersonName">
        <w:smartTagPr>
          <w:attr w:name="ProductID" w:val="林宏明"/>
        </w:smartTagPr>
        <w:r>
          <w:rPr>
            <w:rFonts w:ascii="標楷體" w:eastAsia="標楷體" w:hAnsi="標楷體" w:hint="eastAsia"/>
          </w:rPr>
          <w:t>林宏明</w:t>
        </w:r>
      </w:smartTag>
      <w:r>
        <w:rPr>
          <w:rFonts w:ascii="標楷體" w:eastAsia="標楷體" w:hAnsi="標楷體" w:hint="eastAsia"/>
        </w:rPr>
        <w:t>君於《醉古集》之後發表的近兩百組綴合，以及蔣玉斌、周忠兵所做綴合成果數量豐碩，已各自有出版計劃，因此也</w:t>
      </w:r>
      <w:r w:rsidRPr="00E04C7D">
        <w:rPr>
          <w:rFonts w:ascii="標楷體" w:eastAsia="標楷體" w:hAnsi="標楷體" w:hint="eastAsia"/>
        </w:rPr>
        <w:t>未收錄於書中。</w:t>
      </w:r>
      <w:r>
        <w:rPr>
          <w:rFonts w:ascii="標楷體" w:eastAsia="標楷體" w:hAnsi="標楷體" w:hint="eastAsia"/>
        </w:rPr>
        <w:t>本人於《甲骨綴合續集》之後單獨之綴合，因預計出版《甲骨綴合三續集》，故本書也不予收錄。上述未收錄於本書之各家綴合成果，若於本書綴合基礎上另有新加綴者，為保持初衷，維持參考甲骨材料之完整性，亦收錄及標明於本書中。又，少數幾組綴合與《甲骨拼合集》、《醉古集》重覆，因圖版已貼不便取消，故有部分綴合重出。</w:t>
      </w:r>
    </w:p>
    <w:p w:rsidR="00B41509" w:rsidRDefault="00B41509" w:rsidP="003422F2">
      <w:pPr>
        <w:ind w:firstLineChars="200" w:firstLine="480"/>
        <w:rPr>
          <w:rFonts w:ascii="標楷體" w:eastAsia="標楷體" w:hAnsi="標楷體"/>
        </w:rPr>
      </w:pPr>
      <w:r w:rsidRPr="00E04C7D">
        <w:rPr>
          <w:rFonts w:ascii="標楷體" w:eastAsia="標楷體" w:hAnsi="標楷體" w:hint="eastAsia"/>
        </w:rPr>
        <w:t>本書圖版</w:t>
      </w:r>
      <w:r>
        <w:rPr>
          <w:rFonts w:ascii="標楷體" w:eastAsia="標楷體" w:hAnsi="標楷體" w:hint="eastAsia"/>
        </w:rPr>
        <w:t>原</w:t>
      </w:r>
      <w:r w:rsidRPr="00E04C7D">
        <w:rPr>
          <w:rFonts w:ascii="標楷體" w:eastAsia="標楷體" w:hAnsi="標楷體" w:hint="eastAsia"/>
        </w:rPr>
        <w:t>由本人黏貼完成，後因版面過於雜亂，</w:t>
      </w:r>
      <w:r>
        <w:rPr>
          <w:rFonts w:ascii="標楷體" w:eastAsia="標楷體" w:hAnsi="標楷體" w:hint="eastAsia"/>
        </w:rPr>
        <w:t>為方便讀者閱讀，門人建議重新黏貼排版，後由門人</w:t>
      </w:r>
      <w:r w:rsidRPr="00E04C7D">
        <w:rPr>
          <w:rFonts w:ascii="標楷體" w:eastAsia="標楷體" w:hAnsi="標楷體" w:hint="eastAsia"/>
        </w:rPr>
        <w:t>張惟捷、陳逸文、宋雅萍、古育安、黃庭頎、吳軍委、謝博霖、蔡依靜等人重新剪貼圖版、排版校對，</w:t>
      </w:r>
      <w:r>
        <w:rPr>
          <w:rFonts w:ascii="標楷體" w:eastAsia="標楷體" w:hAnsi="標楷體" w:hint="eastAsia"/>
        </w:rPr>
        <w:t>費時甚多，</w:t>
      </w:r>
      <w:r w:rsidRPr="00E04C7D">
        <w:rPr>
          <w:rFonts w:ascii="標楷體" w:eastAsia="標楷體" w:hAnsi="標楷體" w:hint="eastAsia"/>
        </w:rPr>
        <w:t>感念辛勞</w:t>
      </w:r>
      <w:r>
        <w:rPr>
          <w:rFonts w:ascii="標楷體" w:eastAsia="標楷體" w:hAnsi="標楷體" w:hint="eastAsia"/>
        </w:rPr>
        <w:t>，</w:t>
      </w:r>
      <w:r w:rsidRPr="00E04C7D">
        <w:rPr>
          <w:rFonts w:ascii="標楷體" w:eastAsia="標楷體" w:hAnsi="標楷體" w:hint="eastAsia"/>
        </w:rPr>
        <w:t>因並及之。</w:t>
      </w:r>
    </w:p>
    <w:p w:rsidR="00B41509" w:rsidRDefault="00B41509"/>
    <w:sectPr w:rsidR="00B41509" w:rsidSect="00FD2FC4">
      <w:pgSz w:w="11906" w:h="16838" w:code="9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CA6"/>
    <w:rsid w:val="0000763C"/>
    <w:rsid w:val="001E7214"/>
    <w:rsid w:val="00203BF3"/>
    <w:rsid w:val="00217CA6"/>
    <w:rsid w:val="00226EB8"/>
    <w:rsid w:val="002D2807"/>
    <w:rsid w:val="003422F2"/>
    <w:rsid w:val="003838B6"/>
    <w:rsid w:val="003947B6"/>
    <w:rsid w:val="00462882"/>
    <w:rsid w:val="0047122D"/>
    <w:rsid w:val="005A6EB8"/>
    <w:rsid w:val="005B11B9"/>
    <w:rsid w:val="005C4326"/>
    <w:rsid w:val="006025EA"/>
    <w:rsid w:val="0067096F"/>
    <w:rsid w:val="0069025D"/>
    <w:rsid w:val="00695853"/>
    <w:rsid w:val="0072430F"/>
    <w:rsid w:val="00771E95"/>
    <w:rsid w:val="009331DB"/>
    <w:rsid w:val="009B4395"/>
    <w:rsid w:val="009D445E"/>
    <w:rsid w:val="009E0B7A"/>
    <w:rsid w:val="00A54C57"/>
    <w:rsid w:val="00AC4B5F"/>
    <w:rsid w:val="00B34255"/>
    <w:rsid w:val="00B41509"/>
    <w:rsid w:val="00CB4739"/>
    <w:rsid w:val="00CE27FA"/>
    <w:rsid w:val="00DB516F"/>
    <w:rsid w:val="00DE530F"/>
    <w:rsid w:val="00DE78A3"/>
    <w:rsid w:val="00E04C7D"/>
    <w:rsid w:val="00E220DC"/>
    <w:rsid w:val="00EB059B"/>
    <w:rsid w:val="00ED4EAE"/>
    <w:rsid w:val="00F77F64"/>
    <w:rsid w:val="00F9637D"/>
    <w:rsid w:val="00FD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A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275</Words>
  <Characters>1574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甲骨綴合彙編自序</dc:title>
  <dc:subject/>
  <dc:creator>user</dc:creator>
  <cp:keywords/>
  <dc:description/>
  <cp:lastModifiedBy>蔡</cp:lastModifiedBy>
  <cp:revision>13</cp:revision>
  <cp:lastPrinted>2011-03-31T09:15:00Z</cp:lastPrinted>
  <dcterms:created xsi:type="dcterms:W3CDTF">2011-03-01T08:15:00Z</dcterms:created>
  <dcterms:modified xsi:type="dcterms:W3CDTF">2011-03-31T09:20:00Z</dcterms:modified>
</cp:coreProperties>
</file>