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33" w:rsidRPr="00EA114E" w:rsidRDefault="00ED4333" w:rsidP="000B2168">
      <w:pPr>
        <w:jc w:val="center"/>
        <w:textAlignment w:val="center"/>
        <w:rPr>
          <w:b/>
          <w:bCs/>
          <w:sz w:val="32"/>
          <w:szCs w:val="32"/>
        </w:rPr>
      </w:pPr>
      <w:r w:rsidRPr="00EA114E">
        <w:rPr>
          <w:rFonts w:cs="PMingLiU" w:hint="eastAsia"/>
          <w:b/>
          <w:bCs/>
          <w:sz w:val="32"/>
          <w:szCs w:val="32"/>
        </w:rPr>
        <w:t>介紹一版新近清理的未著錄甲骨</w:t>
      </w:r>
    </w:p>
    <w:p w:rsidR="00ED4333" w:rsidRDefault="00ED4333" w:rsidP="00F94473">
      <w:pPr>
        <w:jc w:val="center"/>
        <w:textAlignment w:val="center"/>
      </w:pPr>
    </w:p>
    <w:p w:rsidR="00ED4333" w:rsidRDefault="00ED4333" w:rsidP="00F94473">
      <w:pPr>
        <w:jc w:val="center"/>
        <w:textAlignment w:val="center"/>
      </w:pPr>
    </w:p>
    <w:p w:rsidR="00ED4333" w:rsidRDefault="00ED4333" w:rsidP="000B2168">
      <w:pPr>
        <w:jc w:val="center"/>
        <w:textAlignment w:val="center"/>
      </w:pPr>
      <w:r>
        <w:rPr>
          <w:rFonts w:cs="PMingLiU" w:hint="eastAsia"/>
        </w:rPr>
        <w:t>張惟捷</w:t>
      </w:r>
    </w:p>
    <w:p w:rsidR="00ED4333" w:rsidRDefault="00ED4333" w:rsidP="000B2168">
      <w:pPr>
        <w:textAlignment w:val="center"/>
      </w:pPr>
    </w:p>
    <w:p w:rsidR="00ED4333" w:rsidRDefault="00ED4333" w:rsidP="002339FA">
      <w:pPr>
        <w:ind w:firstLineChars="200" w:firstLine="31680"/>
        <w:textAlignment w:val="center"/>
      </w:pPr>
      <w:r>
        <w:rPr>
          <w:rFonts w:cs="PMingLiU" w:hint="eastAsia"/>
        </w:rPr>
        <w:t>近日，史語所庫房人員提供我們一版新近清理的未著錄甲骨作為研究對象。此版甲骨是背甲，原混雜泥土緊緊黏附於《乙》</w:t>
      </w:r>
      <w:r>
        <w:t>403</w:t>
      </w:r>
      <w:r>
        <w:rPr>
          <w:rFonts w:cs="PMingLiU" w:hint="eastAsia"/>
        </w:rPr>
        <w:t>（即《合》</w:t>
      </w:r>
      <w:r>
        <w:t>21312</w:t>
      </w:r>
      <w:r>
        <w:rPr>
          <w:rFonts w:cs="PMingLiU" w:hint="eastAsia"/>
        </w:rPr>
        <w:t>，史語所典藏登錄號</w:t>
      </w:r>
      <w:r>
        <w:t>R26412</w:t>
      </w:r>
      <w:r>
        <w:rPr>
          <w:rFonts w:cs="PMingLiU" w:hint="eastAsia"/>
        </w:rPr>
        <w:t>）的反面，長年未加清理。史語所文物實驗室人員透過細緻的方式將其析分開來，並清除此版背甲殘片上的泥沙，始讓其堙沒已久的面貌重新問世。</w:t>
      </w:r>
    </w:p>
    <w:p w:rsidR="00ED4333" w:rsidRDefault="00ED4333" w:rsidP="002339FA">
      <w:pPr>
        <w:ind w:firstLineChars="200" w:firstLine="31680"/>
        <w:textAlignment w:val="center"/>
      </w:pPr>
      <w:r>
        <w:rPr>
          <w:rFonts w:cs="PMingLiU" w:hint="eastAsia"/>
        </w:rPr>
        <w:t>此背甲殘片在未析分與清除泥沙前，呈現在外的是它的反面，其上書寫有「</w:t>
      </w:r>
      <w:r>
        <w:t>13</w:t>
      </w:r>
      <w:r>
        <w:rPr>
          <w:rFonts w:cs="PMingLiU" w:hint="eastAsia"/>
        </w:rPr>
        <w:t>：</w:t>
      </w:r>
      <w:r>
        <w:t>151</w:t>
      </w:r>
      <w:r>
        <w:rPr>
          <w:rFonts w:cs="PMingLiU" w:hint="eastAsia"/>
        </w:rPr>
        <w:t>」、「</w:t>
      </w:r>
      <w:r>
        <w:t>YH006</w:t>
      </w:r>
      <w:r>
        <w:rPr>
          <w:rFonts w:cs="PMingLiU" w:hint="eastAsia"/>
        </w:rPr>
        <w:t>：</w:t>
      </w:r>
      <w:r>
        <w:t>0.95m</w:t>
      </w:r>
      <w:r>
        <w:rPr>
          <w:rFonts w:cs="PMingLiU" w:hint="eastAsia"/>
        </w:rPr>
        <w:t>」的字跡，同時《乙》</w:t>
      </w:r>
      <w:r>
        <w:t>403</w:t>
      </w:r>
      <w:r>
        <w:rPr>
          <w:rFonts w:cs="PMingLiU" w:hint="eastAsia"/>
        </w:rPr>
        <w:t>的出土號為</w:t>
      </w:r>
      <w:r>
        <w:t>13.0.515</w:t>
      </w:r>
      <w:r>
        <w:rPr>
          <w:rFonts w:cs="PMingLiU" w:hint="eastAsia"/>
        </w:rPr>
        <w:t>，可知這兩片都出自當年第</w:t>
      </w:r>
      <w:r>
        <w:t>13</w:t>
      </w:r>
      <w:r>
        <w:rPr>
          <w:rFonts w:cs="PMingLiU" w:hint="eastAsia"/>
        </w:rPr>
        <w:t>次挖掘的</w:t>
      </w:r>
      <w:r>
        <w:t>YH006</w:t>
      </w:r>
      <w:r>
        <w:rPr>
          <w:rFonts w:cs="PMingLiU" w:hint="eastAsia"/>
        </w:rPr>
        <w:t>坑，但由於《乙》</w:t>
      </w:r>
      <w:r>
        <w:t>403</w:t>
      </w:r>
      <w:r>
        <w:rPr>
          <w:rFonts w:cs="PMingLiU" w:hint="eastAsia"/>
        </w:rPr>
        <w:t>屬於腹甲的左前甲，知此相互黏附的兩片並非同版，且根據字體的不同，大概也不會是一龜的腹背兩面。</w:t>
      </w:r>
    </w:p>
    <w:p w:rsidR="00ED4333" w:rsidRDefault="00ED4333" w:rsidP="002339FA">
      <w:pPr>
        <w:ind w:firstLineChars="200" w:firstLine="31680"/>
        <w:textAlignment w:val="center"/>
      </w:pPr>
      <w:r>
        <w:rPr>
          <w:rFonts w:cs="PMingLiU" w:hint="eastAsia"/>
        </w:rPr>
        <w:t>以下是筆者對此版所做的目驗摹本：</w:t>
      </w:r>
      <w:r>
        <w:rPr>
          <w:rStyle w:val="FootnoteReference"/>
        </w:rPr>
        <w:footnoteReference w:id="2"/>
      </w:r>
    </w:p>
    <w:p w:rsidR="00ED4333" w:rsidRDefault="00ED4333" w:rsidP="000B2168">
      <w:pPr>
        <w:jc w:val="center"/>
        <w:textAlignment w:val="center"/>
      </w:pPr>
      <w:r w:rsidRPr="009A3B60"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3" o:spid="_x0000_i1025" type="#_x0000_t75" style="width:247.5pt;height:159.75pt;visibility:visible">
            <v:imagedata r:id="rId7" o:title=""/>
          </v:shape>
        </w:pict>
      </w:r>
    </w:p>
    <w:p w:rsidR="00ED4333" w:rsidRDefault="00ED4333" w:rsidP="002339FA">
      <w:pPr>
        <w:ind w:firstLineChars="200" w:firstLine="31680"/>
        <w:textAlignment w:val="center"/>
      </w:pPr>
      <w:r>
        <w:rPr>
          <w:rFonts w:cs="PMingLiU" w:hint="eastAsia"/>
        </w:rPr>
        <w:t>試作釋文如下：</w:t>
      </w:r>
    </w:p>
    <w:p w:rsidR="00ED4333" w:rsidRDefault="00ED4333" w:rsidP="000B2168">
      <w:pPr>
        <w:pStyle w:val="ListParagraph"/>
        <w:numPr>
          <w:ilvl w:val="0"/>
          <w:numId w:val="1"/>
        </w:numPr>
        <w:ind w:leftChars="0"/>
        <w:textAlignment w:val="center"/>
      </w:pPr>
      <w:r>
        <w:rPr>
          <w:rFonts w:cs="PMingLiU" w:hint="eastAsia"/>
        </w:rPr>
        <w:t>乙巳：又祖乙。十月</w:t>
      </w:r>
    </w:p>
    <w:p w:rsidR="00ED4333" w:rsidRDefault="00ED4333" w:rsidP="000B2168">
      <w:pPr>
        <w:pStyle w:val="ListParagraph"/>
        <w:numPr>
          <w:ilvl w:val="0"/>
          <w:numId w:val="1"/>
        </w:numPr>
        <w:ind w:leftChars="0"/>
        <w:textAlignment w:val="center"/>
      </w:pPr>
      <w:r>
        <w:rPr>
          <w:rFonts w:cs="PMingLiU" w:hint="eastAsia"/>
        </w:rPr>
        <w:t>乙巳卜：出</w:t>
      </w:r>
      <w:r>
        <w:t>[</w:t>
      </w:r>
      <w:r>
        <w:rPr>
          <w:rFonts w:cs="PMingLiU" w:hint="eastAsia"/>
        </w:rPr>
        <w:t>迺</w:t>
      </w:r>
      <w:r>
        <w:t>?]</w:t>
      </w:r>
      <w:r>
        <w:rPr>
          <w:rFonts w:cs="PMingLiU" w:hint="eastAsia"/>
        </w:rPr>
        <w:t>又</w:t>
      </w:r>
      <w:r>
        <w:t>[</w:t>
      </w:r>
      <w:r>
        <w:rPr>
          <w:rFonts w:cs="PMingLiU" w:hint="eastAsia"/>
        </w:rPr>
        <w:t>于</w:t>
      </w:r>
      <w:r>
        <w:t>?]</w:t>
      </w:r>
      <w:r>
        <w:rPr>
          <w:rFonts w:cs="PMingLiU" w:hint="eastAsia"/>
        </w:rPr>
        <w:t>。十月</w:t>
      </w:r>
    </w:p>
    <w:p w:rsidR="00ED4333" w:rsidRDefault="00ED4333" w:rsidP="000B2168">
      <w:pPr>
        <w:pStyle w:val="ListParagraph"/>
        <w:numPr>
          <w:ilvl w:val="0"/>
          <w:numId w:val="1"/>
        </w:numPr>
        <w:ind w:leftChars="0"/>
        <w:textAlignment w:val="center"/>
      </w:pPr>
      <w:r w:rsidRPr="003F10AE">
        <w:rPr>
          <w:rFonts w:ascii="PMingLiU"/>
          <w:noProof/>
          <w:lang w:eastAsia="zh-CN"/>
        </w:rPr>
        <w:pict>
          <v:shape id="圖片 6" o:spid="_x0000_i1026" type="#_x0000_t75" style="width:12pt;height:12pt;visibility:visible">
            <v:imagedata r:id="rId8" o:title=""/>
          </v:shape>
        </w:pict>
      </w:r>
      <w:r w:rsidRPr="003F10AE">
        <w:rPr>
          <w:rFonts w:ascii="PMingLiU"/>
          <w:noProof/>
          <w:lang w:eastAsia="zh-CN"/>
        </w:rPr>
        <w:pict>
          <v:shape id="圖片 5" o:spid="_x0000_i1027" type="#_x0000_t75" alt="459" style="width:11.25pt;height:12.75pt;visibility:visible">
            <v:imagedata r:id="rId9" o:title=""/>
          </v:shape>
        </w:pict>
      </w:r>
      <w:r w:rsidRPr="0066634A">
        <w:rPr>
          <w:rFonts w:ascii="PMingLiU" w:hAnsi="PMingLiU" w:cs="PMingLiU" w:hint="eastAsia"/>
        </w:rPr>
        <w:t>（孚）</w:t>
      </w:r>
      <w:r w:rsidRPr="003F10AE">
        <w:rPr>
          <w:rFonts w:ascii="PMingLiU"/>
          <w:noProof/>
          <w:lang w:eastAsia="zh-CN"/>
        </w:rPr>
        <w:pict>
          <v:shape id="圖片 4" o:spid="_x0000_i1028" type="#_x0000_t75" style="width:12.75pt;height:12.75pt;visibility:visible">
            <v:imagedata r:id="rId10" o:title=""/>
          </v:shape>
        </w:pict>
      </w:r>
      <w:r>
        <w:rPr>
          <w:rFonts w:cs="PMingLiU" w:hint="eastAsia"/>
        </w:rPr>
        <w:t>，告上下妣。</w:t>
      </w:r>
    </w:p>
    <w:p w:rsidR="00ED4333" w:rsidRDefault="00ED4333" w:rsidP="000B2168">
      <w:pPr>
        <w:pStyle w:val="ListParagraph"/>
        <w:numPr>
          <w:ilvl w:val="0"/>
          <w:numId w:val="1"/>
        </w:numPr>
        <w:ind w:leftChars="0"/>
        <w:textAlignment w:val="center"/>
      </w:pPr>
      <w:r w:rsidRPr="003F10AE">
        <w:rPr>
          <w:rFonts w:ascii="PMingLiU"/>
          <w:noProof/>
          <w:lang w:eastAsia="zh-CN"/>
        </w:rPr>
        <w:pict>
          <v:shape id="圖片 7" o:spid="_x0000_i1029" type="#_x0000_t75" style="width:12pt;height:12pt;visibility:visible">
            <v:imagedata r:id="rId8" o:title=""/>
          </v:shape>
        </w:pict>
      </w:r>
      <w:r>
        <w:t>[</w:t>
      </w:r>
      <w:r>
        <w:rPr>
          <w:rFonts w:cs="PMingLiU" w:hint="eastAsia"/>
        </w:rPr>
        <w:t>酉</w:t>
      </w:r>
      <w:r>
        <w:t>?]</w:t>
      </w:r>
      <w:r w:rsidRPr="003F10AE">
        <w:rPr>
          <w:rFonts w:ascii="PMingLiU"/>
          <w:noProof/>
          <w:lang w:eastAsia="zh-CN"/>
        </w:rPr>
        <w:pict>
          <v:shape id="圖片 8" o:spid="_x0000_i1030" type="#_x0000_t75" style="width:12pt;height:12pt;visibility:visible">
            <v:imagedata r:id="rId8" o:title=""/>
          </v:shape>
        </w:pict>
      </w:r>
    </w:p>
    <w:p w:rsidR="00ED4333" w:rsidRDefault="00ED4333" w:rsidP="000B2168">
      <w:pPr>
        <w:textAlignment w:val="center"/>
      </w:pPr>
      <w:r>
        <w:rPr>
          <w:rFonts w:cs="PMingLiU" w:hint="eastAsia"/>
        </w:rPr>
        <w:t>值得注意的是，此版卜辭內容、字形（師小字）、行款、干支與月份均與《乙》</w:t>
      </w:r>
      <w:r>
        <w:t>25+</w:t>
      </w:r>
      <w:r>
        <w:rPr>
          <w:rFonts w:cs="PMingLiU" w:hint="eastAsia"/>
        </w:rPr>
        <w:t>《乙》</w:t>
      </w:r>
      <w:r>
        <w:t>33</w:t>
      </w:r>
      <w:r>
        <w:rPr>
          <w:rFonts w:cs="PMingLiU" w:hint="eastAsia"/>
        </w:rPr>
        <w:t>（即《合》</w:t>
      </w:r>
      <w:r>
        <w:t>19875</w:t>
      </w:r>
      <w:r>
        <w:rPr>
          <w:rFonts w:cs="PMingLiU" w:hint="eastAsia"/>
        </w:rPr>
        <w:t>，史語所典藏登錄號</w:t>
      </w:r>
      <w:r>
        <w:t>R26027</w:t>
      </w:r>
      <w:r>
        <w:rPr>
          <w:rFonts w:cs="PMingLiU" w:hint="eastAsia"/>
        </w:rPr>
        <w:t>）有關，後者摹本如下：</w:t>
      </w:r>
    </w:p>
    <w:p w:rsidR="00ED4333" w:rsidRPr="008F6C6A" w:rsidRDefault="00ED4333" w:rsidP="007C46EE">
      <w:pPr>
        <w:jc w:val="center"/>
        <w:textAlignment w:val="center"/>
      </w:pPr>
      <w:r w:rsidRPr="009A3B60">
        <w:rPr>
          <w:noProof/>
          <w:lang w:eastAsia="zh-CN"/>
        </w:rPr>
        <w:pict>
          <v:shape id="圖片 2" o:spid="_x0000_i1031" type="#_x0000_t75" style="width:260.25pt;height:282.75pt;visibility:visible">
            <v:imagedata r:id="rId11" o:title=""/>
          </v:shape>
        </w:pict>
      </w:r>
    </w:p>
    <w:p w:rsidR="00ED4333" w:rsidRDefault="00ED4333" w:rsidP="000B2168">
      <w:pPr>
        <w:textAlignment w:val="center"/>
      </w:pPr>
      <w:r>
        <w:rPr>
          <w:rFonts w:cs="PMingLiU" w:hint="eastAsia"/>
        </w:rPr>
        <w:t>兩者都是左背甲，分在肋甲的上下兩端，</w:t>
      </w:r>
      <w:bookmarkStart w:id="0" w:name="_GoBack"/>
      <w:bookmarkEnd w:id="0"/>
      <w:r>
        <w:rPr>
          <w:rFonts w:cs="PMingLiU" w:hint="eastAsia"/>
        </w:rPr>
        <w:t>其中前者占問在十月「乙巳：又祖乙」，後者占問在十月「乙巳：又祖戊」，且右側的「乙巳卜」均附加「卜」字，頗有意思；由此看來，這兩片可能是一版之折。</w:t>
      </w:r>
    </w:p>
    <w:p w:rsidR="00ED4333" w:rsidRDefault="00ED4333" w:rsidP="002339FA">
      <w:pPr>
        <w:ind w:firstLineChars="200" w:firstLine="31680"/>
        <w:textAlignment w:val="center"/>
      </w:pPr>
      <w:r>
        <w:rPr>
          <w:rFonts w:cs="PMingLiU" w:hint="eastAsia"/>
        </w:rPr>
        <w:t>目前因故僅能附上筆者目驗摹本，希望未來正式發表時能將清洗前後的彩圖一併公布，以利學者的進一步研究。</w:t>
      </w:r>
    </w:p>
    <w:p w:rsidR="00ED4333" w:rsidRPr="007B1362" w:rsidRDefault="00ED4333" w:rsidP="000B2168">
      <w:pPr>
        <w:textAlignment w:val="center"/>
      </w:pPr>
    </w:p>
    <w:sectPr w:rsidR="00ED4333" w:rsidRPr="007B1362" w:rsidSect="009A1926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333" w:rsidRDefault="00ED4333" w:rsidP="007B1362">
      <w:r>
        <w:separator/>
      </w:r>
    </w:p>
  </w:endnote>
  <w:endnote w:type="continuationSeparator" w:id="1">
    <w:p w:rsidR="00ED4333" w:rsidRDefault="00ED4333" w:rsidP="007B1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??朢痽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333" w:rsidRDefault="00ED43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333" w:rsidRDefault="00ED4333" w:rsidP="007B1362">
      <w:r>
        <w:separator/>
      </w:r>
    </w:p>
  </w:footnote>
  <w:footnote w:type="continuationSeparator" w:id="1">
    <w:p w:rsidR="00ED4333" w:rsidRDefault="00ED4333" w:rsidP="007B1362">
      <w:r>
        <w:continuationSeparator/>
      </w:r>
    </w:p>
  </w:footnote>
  <w:footnote w:id="2">
    <w:p w:rsidR="00ED4333" w:rsidRDefault="00ED4333">
      <w:pPr>
        <w:pStyle w:val="FootnoteText"/>
      </w:pPr>
      <w:r>
        <w:rPr>
          <w:rStyle w:val="FootnoteReference"/>
        </w:rPr>
        <w:footnoteRef/>
      </w:r>
      <w:r>
        <w:rPr>
          <w:rFonts w:cs="PMingLiU" w:hint="eastAsia"/>
        </w:rPr>
        <w:t>為便於閱讀，圖像比例經過放大。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333" w:rsidRDefault="00ED4333">
    <w:pPr>
      <w:pStyle w:val="Header"/>
      <w:rPr>
        <w:rFonts w:eastAsia="宋体"/>
        <w:lang w:eastAsia="zh-CN"/>
      </w:rPr>
    </w:pPr>
    <w:r>
      <w:rPr>
        <w:rFonts w:eastAsia="宋体" w:cs="宋体" w:hint="eastAsia"/>
        <w:lang w:eastAsia="zh-CN"/>
      </w:rPr>
      <w:t>中國社會科學院歷史研究所先秦史研究室網站</w:t>
    </w:r>
    <w:r>
      <w:rPr>
        <w:rFonts w:eastAsia="宋体"/>
        <w:lang w:eastAsia="zh-CN"/>
      </w:rPr>
      <w:t xml:space="preserve"> 2014</w:t>
    </w:r>
    <w:r>
      <w:rPr>
        <w:rFonts w:eastAsia="宋体" w:cs="宋体" w:hint="eastAsia"/>
        <w:lang w:eastAsia="zh-CN"/>
      </w:rPr>
      <w:t>年</w:t>
    </w:r>
    <w:r>
      <w:rPr>
        <w:rFonts w:eastAsia="宋体"/>
        <w:lang w:eastAsia="zh-CN"/>
      </w:rPr>
      <w:t>6</w:t>
    </w:r>
    <w:r>
      <w:rPr>
        <w:rFonts w:eastAsia="宋体" w:cs="宋体" w:hint="eastAsia"/>
        <w:lang w:eastAsia="zh-CN"/>
      </w:rPr>
      <w:t>月</w:t>
    </w:r>
    <w:r>
      <w:rPr>
        <w:rFonts w:eastAsia="宋体"/>
        <w:lang w:eastAsia="zh-CN"/>
      </w:rPr>
      <w:t>28</w:t>
    </w:r>
    <w:r>
      <w:rPr>
        <w:rFonts w:eastAsia="宋体" w:cs="宋体" w:hint="eastAsia"/>
        <w:lang w:eastAsia="zh-CN"/>
      </w:rPr>
      <w:t>日</w:t>
    </w:r>
  </w:p>
  <w:p w:rsidR="00ED4333" w:rsidRPr="002339FA" w:rsidRDefault="00ED4333">
    <w:pPr>
      <w:pStyle w:val="Header"/>
    </w:pPr>
    <w:r w:rsidRPr="002339FA">
      <w:t>http://www.xianqin.org/blog/archives/4107.html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E3093"/>
    <w:multiLevelType w:val="hybridMultilevel"/>
    <w:tmpl w:val="85A0E1FE"/>
    <w:lvl w:ilvl="0" w:tplc="D578DDB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2AD8"/>
    <w:rsid w:val="000B2168"/>
    <w:rsid w:val="000C2AD8"/>
    <w:rsid w:val="00117777"/>
    <w:rsid w:val="002339FA"/>
    <w:rsid w:val="003F10AE"/>
    <w:rsid w:val="00472C58"/>
    <w:rsid w:val="00580184"/>
    <w:rsid w:val="006200D7"/>
    <w:rsid w:val="0066634A"/>
    <w:rsid w:val="00711C56"/>
    <w:rsid w:val="007B1362"/>
    <w:rsid w:val="007C46EE"/>
    <w:rsid w:val="007D20A2"/>
    <w:rsid w:val="00855CE5"/>
    <w:rsid w:val="008A6554"/>
    <w:rsid w:val="008E74D1"/>
    <w:rsid w:val="008F6C6A"/>
    <w:rsid w:val="00920847"/>
    <w:rsid w:val="009974BE"/>
    <w:rsid w:val="009A1926"/>
    <w:rsid w:val="009A3B60"/>
    <w:rsid w:val="00A12293"/>
    <w:rsid w:val="00A57343"/>
    <w:rsid w:val="00AD7BF3"/>
    <w:rsid w:val="00B72146"/>
    <w:rsid w:val="00C16E04"/>
    <w:rsid w:val="00CF1C98"/>
    <w:rsid w:val="00D5754A"/>
    <w:rsid w:val="00E665C7"/>
    <w:rsid w:val="00EA114E"/>
    <w:rsid w:val="00ED4333"/>
    <w:rsid w:val="00F60CC5"/>
    <w:rsid w:val="00F64A83"/>
    <w:rsid w:val="00F9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0D7"/>
    <w:pPr>
      <w:widowControl w:val="0"/>
    </w:pPr>
    <w:rPr>
      <w:sz w:val="24"/>
      <w:szCs w:val="24"/>
      <w:lang w:eastAsia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6200D7"/>
    <w:rPr>
      <w:i/>
      <w:iCs/>
    </w:rPr>
  </w:style>
  <w:style w:type="paragraph" w:styleId="ListParagraph">
    <w:name w:val="List Paragraph"/>
    <w:basedOn w:val="Normal"/>
    <w:uiPriority w:val="99"/>
    <w:qFormat/>
    <w:rsid w:val="006200D7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7B13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B1362"/>
    <w:rPr>
      <w:kern w:val="2"/>
    </w:rPr>
  </w:style>
  <w:style w:type="paragraph" w:styleId="Footer">
    <w:name w:val="footer"/>
    <w:basedOn w:val="Normal"/>
    <w:link w:val="FooterChar"/>
    <w:uiPriority w:val="99"/>
    <w:rsid w:val="007B13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B1362"/>
    <w:rPr>
      <w:kern w:val="2"/>
    </w:rPr>
  </w:style>
  <w:style w:type="paragraph" w:styleId="BalloonText">
    <w:name w:val="Balloon Text"/>
    <w:basedOn w:val="Normal"/>
    <w:link w:val="BalloonTextChar"/>
    <w:uiPriority w:val="99"/>
    <w:semiHidden/>
    <w:rsid w:val="007B1362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1362"/>
    <w:rPr>
      <w:rFonts w:ascii="Cambria" w:eastAsia="PMingLiU" w:hAnsi="Cambria" w:cs="Cambria"/>
      <w:kern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0B2168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B2168"/>
    <w:rPr>
      <w:kern w:val="2"/>
    </w:rPr>
  </w:style>
  <w:style w:type="character" w:styleId="FootnoteReference">
    <w:name w:val="footnote reference"/>
    <w:basedOn w:val="DefaultParagraphFont"/>
    <w:uiPriority w:val="99"/>
    <w:semiHidden/>
    <w:rsid w:val="000B216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466</TotalTime>
  <Pages>2</Pages>
  <Words>94</Words>
  <Characters>536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ThinkPad</cp:lastModifiedBy>
  <cp:revision>12</cp:revision>
  <cp:lastPrinted>2014-06-26T02:51:00Z</cp:lastPrinted>
  <dcterms:created xsi:type="dcterms:W3CDTF">2014-06-18T08:22:00Z</dcterms:created>
  <dcterms:modified xsi:type="dcterms:W3CDTF">2014-06-28T09:29:00Z</dcterms:modified>
</cp:coreProperties>
</file>